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lang w:eastAsia="en-US"/>
        </w:rPr>
        <w:id w:val="1881515344"/>
        <w:docPartObj>
          <w:docPartGallery w:val="Table of Contents"/>
          <w:docPartUnique/>
        </w:docPartObj>
      </w:sdtPr>
      <w:sdtContent>
        <w:p w:rsidR="00E9434C" w:rsidRPr="00493CF5" w:rsidRDefault="005B7497" w:rsidP="00DC7509">
          <w:pPr>
            <w:pStyle w:val="af"/>
            <w:tabs>
              <w:tab w:val="left" w:pos="709"/>
            </w:tabs>
            <w:jc w:val="center"/>
            <w:rPr>
              <w:rFonts w:ascii="Times New Roman" w:hAnsi="Times New Roman" w:cs="Times New Roman"/>
              <w:color w:val="000000" w:themeColor="text1"/>
            </w:rPr>
          </w:pPr>
          <w:r>
            <w:rPr>
              <w:rFonts w:ascii="Times New Roman" w:hAnsi="Times New Roman" w:cs="Times New Roman"/>
              <w:color w:val="000000" w:themeColor="text1"/>
            </w:rPr>
            <w:t>Содержание</w:t>
          </w:r>
        </w:p>
        <w:p w:rsidR="00440A63" w:rsidRDefault="00B42917">
          <w:pPr>
            <w:pStyle w:val="11"/>
            <w:tabs>
              <w:tab w:val="right" w:leader="dot" w:pos="9628"/>
            </w:tabs>
            <w:rPr>
              <w:rFonts w:asciiTheme="minorHAnsi" w:eastAsiaTheme="minorEastAsia" w:hAnsiTheme="minorHAnsi"/>
              <w:noProof/>
              <w:sz w:val="22"/>
              <w:lang w:eastAsia="ru-RU"/>
            </w:rPr>
          </w:pPr>
          <w:r>
            <w:fldChar w:fldCharType="begin"/>
          </w:r>
          <w:r w:rsidR="00E9434C">
            <w:instrText xml:space="preserve"> TOC \o "1-3" \h \z \u </w:instrText>
          </w:r>
          <w:r>
            <w:fldChar w:fldCharType="separate"/>
          </w:r>
          <w:hyperlink w:anchor="_Toc515807886" w:history="1">
            <w:r w:rsidR="00440A63" w:rsidRPr="00B40AFA">
              <w:rPr>
                <w:rStyle w:val="aa"/>
                <w:noProof/>
              </w:rPr>
              <w:t>Введение</w:t>
            </w:r>
            <w:r w:rsidR="00440A63">
              <w:rPr>
                <w:noProof/>
                <w:webHidden/>
              </w:rPr>
              <w:tab/>
            </w:r>
            <w:r>
              <w:rPr>
                <w:noProof/>
                <w:webHidden/>
              </w:rPr>
              <w:fldChar w:fldCharType="begin"/>
            </w:r>
            <w:r w:rsidR="00440A63">
              <w:rPr>
                <w:noProof/>
                <w:webHidden/>
              </w:rPr>
              <w:instrText xml:space="preserve"> PAGEREF _Toc515807886 \h </w:instrText>
            </w:r>
            <w:r>
              <w:rPr>
                <w:noProof/>
                <w:webHidden/>
              </w:rPr>
            </w:r>
            <w:r>
              <w:rPr>
                <w:noProof/>
                <w:webHidden/>
              </w:rPr>
              <w:fldChar w:fldCharType="separate"/>
            </w:r>
            <w:r w:rsidR="00440A63">
              <w:rPr>
                <w:noProof/>
                <w:webHidden/>
              </w:rPr>
              <w:t>5</w:t>
            </w:r>
            <w:r>
              <w:rPr>
                <w:noProof/>
                <w:webHidden/>
              </w:rPr>
              <w:fldChar w:fldCharType="end"/>
            </w:r>
          </w:hyperlink>
        </w:p>
        <w:p w:rsidR="00440A63" w:rsidRDefault="00B42917">
          <w:pPr>
            <w:pStyle w:val="11"/>
            <w:tabs>
              <w:tab w:val="right" w:leader="dot" w:pos="9628"/>
            </w:tabs>
            <w:rPr>
              <w:rFonts w:asciiTheme="minorHAnsi" w:eastAsiaTheme="minorEastAsia" w:hAnsiTheme="minorHAnsi"/>
              <w:noProof/>
              <w:sz w:val="22"/>
              <w:lang w:eastAsia="ru-RU"/>
            </w:rPr>
          </w:pPr>
          <w:hyperlink w:anchor="_Toc515807887" w:history="1">
            <w:r w:rsidR="00440A63" w:rsidRPr="00B40AFA">
              <w:rPr>
                <w:rStyle w:val="aa"/>
                <w:noProof/>
              </w:rPr>
              <w:t>Глава 1 Теоретические аспекты управления кредитными операциями в коммерческом банке</w:t>
            </w:r>
            <w:r w:rsidR="00440A63">
              <w:rPr>
                <w:noProof/>
                <w:webHidden/>
              </w:rPr>
              <w:tab/>
            </w:r>
            <w:r>
              <w:rPr>
                <w:noProof/>
                <w:webHidden/>
              </w:rPr>
              <w:fldChar w:fldCharType="begin"/>
            </w:r>
            <w:r w:rsidR="00440A63">
              <w:rPr>
                <w:noProof/>
                <w:webHidden/>
              </w:rPr>
              <w:instrText xml:space="preserve"> PAGEREF _Toc515807887 \h </w:instrText>
            </w:r>
            <w:r>
              <w:rPr>
                <w:noProof/>
                <w:webHidden/>
              </w:rPr>
            </w:r>
            <w:r>
              <w:rPr>
                <w:noProof/>
                <w:webHidden/>
              </w:rPr>
              <w:fldChar w:fldCharType="separate"/>
            </w:r>
            <w:r w:rsidR="00440A63">
              <w:rPr>
                <w:noProof/>
                <w:webHidden/>
              </w:rPr>
              <w:t>8</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88" w:history="1">
            <w:r w:rsidR="00440A63" w:rsidRPr="00B40AFA">
              <w:rPr>
                <w:rStyle w:val="aa"/>
                <w:noProof/>
              </w:rPr>
              <w:t>1.1 Сущность и виды кредитных операций</w:t>
            </w:r>
            <w:r w:rsidR="00440A63">
              <w:rPr>
                <w:noProof/>
                <w:webHidden/>
              </w:rPr>
              <w:tab/>
            </w:r>
            <w:r>
              <w:rPr>
                <w:noProof/>
                <w:webHidden/>
              </w:rPr>
              <w:fldChar w:fldCharType="begin"/>
            </w:r>
            <w:r w:rsidR="00440A63">
              <w:rPr>
                <w:noProof/>
                <w:webHidden/>
              </w:rPr>
              <w:instrText xml:space="preserve"> PAGEREF _Toc515807888 \h </w:instrText>
            </w:r>
            <w:r>
              <w:rPr>
                <w:noProof/>
                <w:webHidden/>
              </w:rPr>
            </w:r>
            <w:r>
              <w:rPr>
                <w:noProof/>
                <w:webHidden/>
              </w:rPr>
              <w:fldChar w:fldCharType="separate"/>
            </w:r>
            <w:r w:rsidR="00440A63">
              <w:rPr>
                <w:noProof/>
                <w:webHidden/>
              </w:rPr>
              <w:t>8</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89" w:history="1">
            <w:r w:rsidR="00440A63" w:rsidRPr="00B40AFA">
              <w:rPr>
                <w:rStyle w:val="aa"/>
                <w:noProof/>
              </w:rPr>
              <w:t>1.2 Необходимость управления кредитными операциями</w:t>
            </w:r>
            <w:r w:rsidR="00440A63">
              <w:rPr>
                <w:noProof/>
                <w:webHidden/>
              </w:rPr>
              <w:tab/>
            </w:r>
            <w:r>
              <w:rPr>
                <w:noProof/>
                <w:webHidden/>
              </w:rPr>
              <w:fldChar w:fldCharType="begin"/>
            </w:r>
            <w:r w:rsidR="00440A63">
              <w:rPr>
                <w:noProof/>
                <w:webHidden/>
              </w:rPr>
              <w:instrText xml:space="preserve"> PAGEREF _Toc515807889 \h </w:instrText>
            </w:r>
            <w:r>
              <w:rPr>
                <w:noProof/>
                <w:webHidden/>
              </w:rPr>
            </w:r>
            <w:r>
              <w:rPr>
                <w:noProof/>
                <w:webHidden/>
              </w:rPr>
              <w:fldChar w:fldCharType="separate"/>
            </w:r>
            <w:r w:rsidR="00440A63">
              <w:rPr>
                <w:noProof/>
                <w:webHidden/>
              </w:rPr>
              <w:t>14</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90" w:history="1">
            <w:r w:rsidR="00440A63" w:rsidRPr="00B40AFA">
              <w:rPr>
                <w:rStyle w:val="aa"/>
                <w:noProof/>
              </w:rPr>
              <w:t>1.3 Особенности управление кредитными операциями в коммерческом банке</w:t>
            </w:r>
            <w:r w:rsidR="00440A63">
              <w:rPr>
                <w:noProof/>
                <w:webHidden/>
              </w:rPr>
              <w:tab/>
            </w:r>
            <w:r>
              <w:rPr>
                <w:noProof/>
                <w:webHidden/>
              </w:rPr>
              <w:fldChar w:fldCharType="begin"/>
            </w:r>
            <w:r w:rsidR="00440A63">
              <w:rPr>
                <w:noProof/>
                <w:webHidden/>
              </w:rPr>
              <w:instrText xml:space="preserve"> PAGEREF _Toc515807890 \h </w:instrText>
            </w:r>
            <w:r>
              <w:rPr>
                <w:noProof/>
                <w:webHidden/>
              </w:rPr>
            </w:r>
            <w:r>
              <w:rPr>
                <w:noProof/>
                <w:webHidden/>
              </w:rPr>
              <w:fldChar w:fldCharType="separate"/>
            </w:r>
            <w:r w:rsidR="00440A63">
              <w:rPr>
                <w:noProof/>
                <w:webHidden/>
              </w:rPr>
              <w:t>20</w:t>
            </w:r>
            <w:r>
              <w:rPr>
                <w:noProof/>
                <w:webHidden/>
              </w:rPr>
              <w:fldChar w:fldCharType="end"/>
            </w:r>
          </w:hyperlink>
        </w:p>
        <w:p w:rsidR="00440A63" w:rsidRDefault="00B42917">
          <w:pPr>
            <w:pStyle w:val="11"/>
            <w:tabs>
              <w:tab w:val="right" w:leader="dot" w:pos="9628"/>
            </w:tabs>
            <w:rPr>
              <w:rFonts w:asciiTheme="minorHAnsi" w:eastAsiaTheme="minorEastAsia" w:hAnsiTheme="minorHAnsi"/>
              <w:noProof/>
              <w:sz w:val="22"/>
              <w:lang w:eastAsia="ru-RU"/>
            </w:rPr>
          </w:pPr>
          <w:hyperlink w:anchor="_Toc515807891" w:history="1">
            <w:r w:rsidR="00440A63" w:rsidRPr="00B40AFA">
              <w:rPr>
                <w:rStyle w:val="aa"/>
                <w:noProof/>
              </w:rPr>
              <w:t>Глава 2 Анализ управления кредитными операциями в  АО «Россельхозбанк»</w:t>
            </w:r>
            <w:r w:rsidR="00440A63">
              <w:rPr>
                <w:noProof/>
                <w:webHidden/>
              </w:rPr>
              <w:tab/>
            </w:r>
            <w:r>
              <w:rPr>
                <w:noProof/>
                <w:webHidden/>
              </w:rPr>
              <w:fldChar w:fldCharType="begin"/>
            </w:r>
            <w:r w:rsidR="00440A63">
              <w:rPr>
                <w:noProof/>
                <w:webHidden/>
              </w:rPr>
              <w:instrText xml:space="preserve"> PAGEREF _Toc515807891 \h </w:instrText>
            </w:r>
            <w:r>
              <w:rPr>
                <w:noProof/>
                <w:webHidden/>
              </w:rPr>
            </w:r>
            <w:r>
              <w:rPr>
                <w:noProof/>
                <w:webHidden/>
              </w:rPr>
              <w:fldChar w:fldCharType="separate"/>
            </w:r>
            <w:r w:rsidR="00440A63">
              <w:rPr>
                <w:noProof/>
                <w:webHidden/>
              </w:rPr>
              <w:t>24</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92" w:history="1">
            <w:r w:rsidR="00440A63" w:rsidRPr="00B40AFA">
              <w:rPr>
                <w:rStyle w:val="aa"/>
                <w:noProof/>
              </w:rPr>
              <w:t>2.1 Организационно-экономическая характеристика банка АО «Россельхозбанк»</w:t>
            </w:r>
            <w:r w:rsidR="00440A63">
              <w:rPr>
                <w:noProof/>
                <w:webHidden/>
              </w:rPr>
              <w:tab/>
            </w:r>
            <w:r>
              <w:rPr>
                <w:noProof/>
                <w:webHidden/>
              </w:rPr>
              <w:fldChar w:fldCharType="begin"/>
            </w:r>
            <w:r w:rsidR="00440A63">
              <w:rPr>
                <w:noProof/>
                <w:webHidden/>
              </w:rPr>
              <w:instrText xml:space="preserve"> PAGEREF _Toc515807892 \h </w:instrText>
            </w:r>
            <w:r>
              <w:rPr>
                <w:noProof/>
                <w:webHidden/>
              </w:rPr>
            </w:r>
            <w:r>
              <w:rPr>
                <w:noProof/>
                <w:webHidden/>
              </w:rPr>
              <w:fldChar w:fldCharType="separate"/>
            </w:r>
            <w:r w:rsidR="00440A63">
              <w:rPr>
                <w:noProof/>
                <w:webHidden/>
              </w:rPr>
              <w:t>24</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93" w:history="1">
            <w:r w:rsidR="00440A63" w:rsidRPr="00B40AFA">
              <w:rPr>
                <w:rStyle w:val="aa"/>
                <w:noProof/>
              </w:rPr>
              <w:t>2.2 Анализ финансово-хозяйственной деятельности АО «Россельхозбанк».</w:t>
            </w:r>
            <w:r w:rsidR="00440A63">
              <w:rPr>
                <w:noProof/>
                <w:webHidden/>
              </w:rPr>
              <w:tab/>
            </w:r>
            <w:r>
              <w:rPr>
                <w:noProof/>
                <w:webHidden/>
              </w:rPr>
              <w:fldChar w:fldCharType="begin"/>
            </w:r>
            <w:r w:rsidR="00440A63">
              <w:rPr>
                <w:noProof/>
                <w:webHidden/>
              </w:rPr>
              <w:instrText xml:space="preserve"> PAGEREF _Toc515807893 \h </w:instrText>
            </w:r>
            <w:r>
              <w:rPr>
                <w:noProof/>
                <w:webHidden/>
              </w:rPr>
            </w:r>
            <w:r>
              <w:rPr>
                <w:noProof/>
                <w:webHidden/>
              </w:rPr>
              <w:fldChar w:fldCharType="separate"/>
            </w:r>
            <w:r w:rsidR="00440A63">
              <w:rPr>
                <w:noProof/>
                <w:webHidden/>
              </w:rPr>
              <w:t>28</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94" w:history="1">
            <w:r w:rsidR="00440A63" w:rsidRPr="00B40AFA">
              <w:rPr>
                <w:rStyle w:val="aa"/>
                <w:noProof/>
              </w:rPr>
              <w:t>2.3 Анализ кредитного портфеля АО «Россельхозбанк»</w:t>
            </w:r>
            <w:r w:rsidR="00440A63">
              <w:rPr>
                <w:noProof/>
                <w:webHidden/>
              </w:rPr>
              <w:tab/>
            </w:r>
            <w:r>
              <w:rPr>
                <w:noProof/>
                <w:webHidden/>
              </w:rPr>
              <w:fldChar w:fldCharType="begin"/>
            </w:r>
            <w:r w:rsidR="00440A63">
              <w:rPr>
                <w:noProof/>
                <w:webHidden/>
              </w:rPr>
              <w:instrText xml:space="preserve"> PAGEREF _Toc515807894 \h </w:instrText>
            </w:r>
            <w:r>
              <w:rPr>
                <w:noProof/>
                <w:webHidden/>
              </w:rPr>
            </w:r>
            <w:r>
              <w:rPr>
                <w:noProof/>
                <w:webHidden/>
              </w:rPr>
              <w:fldChar w:fldCharType="separate"/>
            </w:r>
            <w:r w:rsidR="00440A63">
              <w:rPr>
                <w:noProof/>
                <w:webHidden/>
              </w:rPr>
              <w:t>34</w:t>
            </w:r>
            <w:r>
              <w:rPr>
                <w:noProof/>
                <w:webHidden/>
              </w:rPr>
              <w:fldChar w:fldCharType="end"/>
            </w:r>
          </w:hyperlink>
        </w:p>
        <w:p w:rsidR="00440A63" w:rsidRDefault="00B42917">
          <w:pPr>
            <w:pStyle w:val="11"/>
            <w:tabs>
              <w:tab w:val="right" w:leader="dot" w:pos="9628"/>
            </w:tabs>
            <w:rPr>
              <w:rFonts w:asciiTheme="minorHAnsi" w:eastAsiaTheme="minorEastAsia" w:hAnsiTheme="minorHAnsi"/>
              <w:noProof/>
              <w:sz w:val="22"/>
              <w:lang w:eastAsia="ru-RU"/>
            </w:rPr>
          </w:pPr>
          <w:hyperlink w:anchor="_Toc515807895" w:history="1">
            <w:r w:rsidR="00440A63" w:rsidRPr="00B40AFA">
              <w:rPr>
                <w:rStyle w:val="aa"/>
                <w:noProof/>
              </w:rPr>
              <w:t>Глава 3 Совершенствование управления кредитными операциями в коммерческом банке</w:t>
            </w:r>
            <w:r w:rsidR="00440A63">
              <w:rPr>
                <w:noProof/>
                <w:webHidden/>
              </w:rPr>
              <w:tab/>
            </w:r>
            <w:r>
              <w:rPr>
                <w:noProof/>
                <w:webHidden/>
              </w:rPr>
              <w:fldChar w:fldCharType="begin"/>
            </w:r>
            <w:r w:rsidR="00440A63">
              <w:rPr>
                <w:noProof/>
                <w:webHidden/>
              </w:rPr>
              <w:instrText xml:space="preserve"> PAGEREF _Toc515807895 \h </w:instrText>
            </w:r>
            <w:r>
              <w:rPr>
                <w:noProof/>
                <w:webHidden/>
              </w:rPr>
            </w:r>
            <w:r>
              <w:rPr>
                <w:noProof/>
                <w:webHidden/>
              </w:rPr>
              <w:fldChar w:fldCharType="separate"/>
            </w:r>
            <w:r w:rsidR="00440A63">
              <w:rPr>
                <w:noProof/>
                <w:webHidden/>
              </w:rPr>
              <w:t>53</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96" w:history="1">
            <w:r w:rsidR="00440A63" w:rsidRPr="00B40AFA">
              <w:rPr>
                <w:rStyle w:val="aa"/>
                <w:noProof/>
              </w:rPr>
              <w:t>3.1 Разработка методик нормирования ссудной задолженности</w:t>
            </w:r>
            <w:r w:rsidR="00440A63">
              <w:rPr>
                <w:noProof/>
                <w:webHidden/>
              </w:rPr>
              <w:tab/>
            </w:r>
            <w:r>
              <w:rPr>
                <w:noProof/>
                <w:webHidden/>
              </w:rPr>
              <w:fldChar w:fldCharType="begin"/>
            </w:r>
            <w:r w:rsidR="00440A63">
              <w:rPr>
                <w:noProof/>
                <w:webHidden/>
              </w:rPr>
              <w:instrText xml:space="preserve"> PAGEREF _Toc515807896 \h </w:instrText>
            </w:r>
            <w:r>
              <w:rPr>
                <w:noProof/>
                <w:webHidden/>
              </w:rPr>
            </w:r>
            <w:r>
              <w:rPr>
                <w:noProof/>
                <w:webHidden/>
              </w:rPr>
              <w:fldChar w:fldCharType="separate"/>
            </w:r>
            <w:r w:rsidR="00440A63">
              <w:rPr>
                <w:noProof/>
                <w:webHidden/>
              </w:rPr>
              <w:t>53</w:t>
            </w:r>
            <w:r>
              <w:rPr>
                <w:noProof/>
                <w:webHidden/>
              </w:rPr>
              <w:fldChar w:fldCharType="end"/>
            </w:r>
          </w:hyperlink>
        </w:p>
        <w:p w:rsidR="00440A63" w:rsidRDefault="00B42917">
          <w:pPr>
            <w:pStyle w:val="21"/>
            <w:rPr>
              <w:rFonts w:asciiTheme="minorHAnsi" w:eastAsiaTheme="minorEastAsia" w:hAnsiTheme="minorHAnsi"/>
              <w:noProof/>
              <w:sz w:val="22"/>
              <w:lang w:eastAsia="ru-RU"/>
            </w:rPr>
          </w:pPr>
          <w:hyperlink w:anchor="_Toc515807897" w:history="1">
            <w:r w:rsidR="00440A63" w:rsidRPr="00B40AFA">
              <w:rPr>
                <w:rStyle w:val="aa"/>
                <w:noProof/>
              </w:rPr>
              <w:t>3.2 Расчет экономической эффективности предложенных мероприятий</w:t>
            </w:r>
            <w:r w:rsidR="00440A63">
              <w:rPr>
                <w:noProof/>
                <w:webHidden/>
              </w:rPr>
              <w:tab/>
            </w:r>
            <w:r>
              <w:rPr>
                <w:noProof/>
                <w:webHidden/>
              </w:rPr>
              <w:fldChar w:fldCharType="begin"/>
            </w:r>
            <w:r w:rsidR="00440A63">
              <w:rPr>
                <w:noProof/>
                <w:webHidden/>
              </w:rPr>
              <w:instrText xml:space="preserve"> PAGEREF _Toc515807897 \h </w:instrText>
            </w:r>
            <w:r>
              <w:rPr>
                <w:noProof/>
                <w:webHidden/>
              </w:rPr>
            </w:r>
            <w:r>
              <w:rPr>
                <w:noProof/>
                <w:webHidden/>
              </w:rPr>
              <w:fldChar w:fldCharType="separate"/>
            </w:r>
            <w:r w:rsidR="00440A63">
              <w:rPr>
                <w:noProof/>
                <w:webHidden/>
              </w:rPr>
              <w:t>62</w:t>
            </w:r>
            <w:r>
              <w:rPr>
                <w:noProof/>
                <w:webHidden/>
              </w:rPr>
              <w:fldChar w:fldCharType="end"/>
            </w:r>
          </w:hyperlink>
        </w:p>
        <w:p w:rsidR="00440A63" w:rsidRDefault="00B42917">
          <w:pPr>
            <w:pStyle w:val="11"/>
            <w:tabs>
              <w:tab w:val="right" w:leader="dot" w:pos="9628"/>
            </w:tabs>
            <w:rPr>
              <w:rFonts w:asciiTheme="minorHAnsi" w:eastAsiaTheme="minorEastAsia" w:hAnsiTheme="minorHAnsi"/>
              <w:noProof/>
              <w:sz w:val="22"/>
              <w:lang w:eastAsia="ru-RU"/>
            </w:rPr>
          </w:pPr>
          <w:hyperlink w:anchor="_Toc515807898" w:history="1">
            <w:r w:rsidR="00440A63" w:rsidRPr="00B40AFA">
              <w:rPr>
                <w:rStyle w:val="aa"/>
                <w:noProof/>
              </w:rPr>
              <w:t>Заключение</w:t>
            </w:r>
            <w:r w:rsidR="00440A63">
              <w:rPr>
                <w:noProof/>
                <w:webHidden/>
              </w:rPr>
              <w:tab/>
            </w:r>
            <w:r>
              <w:rPr>
                <w:noProof/>
                <w:webHidden/>
              </w:rPr>
              <w:fldChar w:fldCharType="begin"/>
            </w:r>
            <w:r w:rsidR="00440A63">
              <w:rPr>
                <w:noProof/>
                <w:webHidden/>
              </w:rPr>
              <w:instrText xml:space="preserve"> PAGEREF _Toc515807898 \h </w:instrText>
            </w:r>
            <w:r>
              <w:rPr>
                <w:noProof/>
                <w:webHidden/>
              </w:rPr>
            </w:r>
            <w:r>
              <w:rPr>
                <w:noProof/>
                <w:webHidden/>
              </w:rPr>
              <w:fldChar w:fldCharType="separate"/>
            </w:r>
            <w:r w:rsidR="00440A63">
              <w:rPr>
                <w:noProof/>
                <w:webHidden/>
              </w:rPr>
              <w:t>69</w:t>
            </w:r>
            <w:r>
              <w:rPr>
                <w:noProof/>
                <w:webHidden/>
              </w:rPr>
              <w:fldChar w:fldCharType="end"/>
            </w:r>
          </w:hyperlink>
        </w:p>
        <w:p w:rsidR="00440A63" w:rsidRDefault="00B42917">
          <w:pPr>
            <w:pStyle w:val="11"/>
            <w:tabs>
              <w:tab w:val="right" w:leader="dot" w:pos="9628"/>
            </w:tabs>
            <w:rPr>
              <w:rFonts w:asciiTheme="minorHAnsi" w:eastAsiaTheme="minorEastAsia" w:hAnsiTheme="minorHAnsi"/>
              <w:noProof/>
              <w:sz w:val="22"/>
              <w:lang w:eastAsia="ru-RU"/>
            </w:rPr>
          </w:pPr>
          <w:hyperlink w:anchor="_Toc515807899" w:history="1">
            <w:r w:rsidR="00440A63" w:rsidRPr="00B40AFA">
              <w:rPr>
                <w:rStyle w:val="aa"/>
                <w:noProof/>
              </w:rPr>
              <w:t>Список использованных источников</w:t>
            </w:r>
            <w:r w:rsidR="00440A63">
              <w:rPr>
                <w:noProof/>
                <w:webHidden/>
              </w:rPr>
              <w:tab/>
            </w:r>
            <w:r>
              <w:rPr>
                <w:noProof/>
                <w:webHidden/>
              </w:rPr>
              <w:fldChar w:fldCharType="begin"/>
            </w:r>
            <w:r w:rsidR="00440A63">
              <w:rPr>
                <w:noProof/>
                <w:webHidden/>
              </w:rPr>
              <w:instrText xml:space="preserve"> PAGEREF _Toc515807899 \h </w:instrText>
            </w:r>
            <w:r>
              <w:rPr>
                <w:noProof/>
                <w:webHidden/>
              </w:rPr>
            </w:r>
            <w:r>
              <w:rPr>
                <w:noProof/>
                <w:webHidden/>
              </w:rPr>
              <w:fldChar w:fldCharType="separate"/>
            </w:r>
            <w:r w:rsidR="00440A63">
              <w:rPr>
                <w:noProof/>
                <w:webHidden/>
              </w:rPr>
              <w:t>73</w:t>
            </w:r>
            <w:r>
              <w:rPr>
                <w:noProof/>
                <w:webHidden/>
              </w:rPr>
              <w:fldChar w:fldCharType="end"/>
            </w:r>
          </w:hyperlink>
        </w:p>
        <w:p w:rsidR="00440A63" w:rsidRDefault="00B42917">
          <w:pPr>
            <w:pStyle w:val="11"/>
            <w:tabs>
              <w:tab w:val="right" w:leader="dot" w:pos="9628"/>
            </w:tabs>
            <w:rPr>
              <w:rFonts w:asciiTheme="minorHAnsi" w:eastAsiaTheme="minorEastAsia" w:hAnsiTheme="minorHAnsi"/>
              <w:noProof/>
              <w:sz w:val="22"/>
              <w:lang w:eastAsia="ru-RU"/>
            </w:rPr>
          </w:pPr>
          <w:hyperlink w:anchor="_Toc515807900" w:history="1">
            <w:r w:rsidR="00440A63" w:rsidRPr="00B40AFA">
              <w:rPr>
                <w:rStyle w:val="aa"/>
                <w:noProof/>
              </w:rPr>
              <w:t>Приложения</w:t>
            </w:r>
            <w:r w:rsidR="00440A63">
              <w:rPr>
                <w:noProof/>
                <w:webHidden/>
              </w:rPr>
              <w:tab/>
            </w:r>
            <w:r>
              <w:rPr>
                <w:noProof/>
                <w:webHidden/>
              </w:rPr>
              <w:fldChar w:fldCharType="begin"/>
            </w:r>
            <w:r w:rsidR="00440A63">
              <w:rPr>
                <w:noProof/>
                <w:webHidden/>
              </w:rPr>
              <w:instrText xml:space="preserve"> PAGEREF _Toc515807900 \h </w:instrText>
            </w:r>
            <w:r>
              <w:rPr>
                <w:noProof/>
                <w:webHidden/>
              </w:rPr>
            </w:r>
            <w:r>
              <w:rPr>
                <w:noProof/>
                <w:webHidden/>
              </w:rPr>
              <w:fldChar w:fldCharType="separate"/>
            </w:r>
            <w:r w:rsidR="00440A63">
              <w:rPr>
                <w:noProof/>
                <w:webHidden/>
              </w:rPr>
              <w:t>77</w:t>
            </w:r>
            <w:r>
              <w:rPr>
                <w:noProof/>
                <w:webHidden/>
              </w:rPr>
              <w:fldChar w:fldCharType="end"/>
            </w:r>
          </w:hyperlink>
        </w:p>
        <w:p w:rsidR="00E9434C" w:rsidRDefault="00B42917">
          <w:r>
            <w:rPr>
              <w:rFonts w:ascii="Times New Roman" w:hAnsi="Times New Roman"/>
              <w:sz w:val="28"/>
            </w:rPr>
            <w:fldChar w:fldCharType="end"/>
          </w:r>
        </w:p>
      </w:sdtContent>
    </w:sdt>
    <w:p w:rsidR="00E9434C" w:rsidRPr="00DF0935" w:rsidRDefault="00E9434C" w:rsidP="004C4E18">
      <w:pPr>
        <w:spacing w:line="360" w:lineRule="auto"/>
        <w:ind w:firstLine="709"/>
        <w:jc w:val="both"/>
        <w:rPr>
          <w:rFonts w:ascii="Times New Roman" w:hAnsi="Times New Roman" w:cs="Times New Roman"/>
          <w:b/>
          <w:sz w:val="28"/>
          <w:szCs w:val="28"/>
        </w:rPr>
      </w:pPr>
    </w:p>
    <w:p w:rsidR="00DF0935" w:rsidRPr="004C4EB9" w:rsidRDefault="00DF0935" w:rsidP="00DC7509">
      <w:pPr>
        <w:pStyle w:val="1"/>
      </w:pPr>
      <w:bookmarkStart w:id="0" w:name="_Toc515807886"/>
      <w:r w:rsidRPr="004C4EB9">
        <w:lastRenderedPageBreak/>
        <w:t>Введение</w:t>
      </w:r>
      <w:bookmarkEnd w:id="0"/>
    </w:p>
    <w:p w:rsidR="00DC7509" w:rsidRDefault="00DC7509" w:rsidP="001C589E">
      <w:pPr>
        <w:spacing w:after="0" w:line="360" w:lineRule="auto"/>
        <w:ind w:firstLine="709"/>
        <w:jc w:val="both"/>
        <w:rPr>
          <w:rFonts w:ascii="Times New Roman" w:hAnsi="Times New Roman" w:cs="Times New Roman"/>
          <w:sz w:val="28"/>
          <w:szCs w:val="28"/>
        </w:rPr>
      </w:pPr>
    </w:p>
    <w:p w:rsidR="00F751BB" w:rsidRDefault="00DF0935" w:rsidP="001C589E">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Коммерческий банк</w:t>
      </w:r>
      <w:r w:rsidR="00DC7509">
        <w:rPr>
          <w:rFonts w:ascii="Times New Roman" w:hAnsi="Times New Roman" w:cs="Times New Roman"/>
          <w:sz w:val="28"/>
          <w:szCs w:val="28"/>
        </w:rPr>
        <w:t xml:space="preserve"> </w:t>
      </w:r>
      <w:r w:rsidRPr="00DF0935">
        <w:rPr>
          <w:rFonts w:ascii="Times New Roman" w:hAnsi="Times New Roman" w:cs="Times New Roman"/>
          <w:sz w:val="28"/>
          <w:szCs w:val="28"/>
        </w:rPr>
        <w:t>- это организация, главной функцией которой считается мобилизация свободных денежных средств экономических субъектов и их распределение в экономике. Осуществление данной функции затрагивает вопросы формирования и применения сре</w:t>
      </w:r>
      <w:proofErr w:type="gramStart"/>
      <w:r w:rsidRPr="00DF0935">
        <w:rPr>
          <w:rFonts w:ascii="Times New Roman" w:hAnsi="Times New Roman" w:cs="Times New Roman"/>
          <w:sz w:val="28"/>
          <w:szCs w:val="28"/>
        </w:rPr>
        <w:t>дств кр</w:t>
      </w:r>
      <w:proofErr w:type="gramEnd"/>
      <w:r w:rsidRPr="00DF0935">
        <w:rPr>
          <w:rFonts w:ascii="Times New Roman" w:hAnsi="Times New Roman" w:cs="Times New Roman"/>
          <w:sz w:val="28"/>
          <w:szCs w:val="28"/>
        </w:rPr>
        <w:t xml:space="preserve">едитного потенциала. </w:t>
      </w:r>
    </w:p>
    <w:p w:rsidR="00DF0935" w:rsidRPr="00DF0935" w:rsidRDefault="00DF0935" w:rsidP="001C589E">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Кредитование считается более выгодной и самой рискованной операцией коммерческого банка. Таким образом, если целью банка является получение наибольшей выгоды, то он обязан уделять большое внимание кредитным операциям. Для достижения установленной цели банк должен управлять процессом формирования собственной ресурс</w:t>
      </w:r>
      <w:r w:rsidR="001A41F4">
        <w:rPr>
          <w:rFonts w:ascii="Times New Roman" w:hAnsi="Times New Roman" w:cs="Times New Roman"/>
          <w:sz w:val="28"/>
          <w:szCs w:val="28"/>
        </w:rPr>
        <w:t>ной базы и эффективно её применя</w:t>
      </w:r>
      <w:r w:rsidRPr="00DF0935">
        <w:rPr>
          <w:rFonts w:ascii="Times New Roman" w:hAnsi="Times New Roman" w:cs="Times New Roman"/>
          <w:sz w:val="28"/>
          <w:szCs w:val="28"/>
        </w:rPr>
        <w:t>ть.</w:t>
      </w:r>
    </w:p>
    <w:p w:rsidR="00DF0935" w:rsidRPr="00DF0935" w:rsidRDefault="00DF0935" w:rsidP="001C589E">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В настоящее время вопрос эффективного использования ресурсов коммерческих банков представляет собой важную задачу банковской практики.</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Кредит выступает опорой современной экономики, обязательной составляющей экономического развития. Его используют как малые производственные, торговые и сельскохозяйственные структуры, так и крупные предприятия и объединения, как отдельные граждане, так и государства и правительства. Настолько высокие оценки кредитных операций и кредитно-банковской системы вызваны следующими параметрами.</w:t>
      </w:r>
    </w:p>
    <w:p w:rsidR="00DF0935" w:rsidRPr="009D3EF8" w:rsidRDefault="009D3EF8" w:rsidP="009D3E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F0935" w:rsidRPr="009D3EF8">
        <w:rPr>
          <w:rFonts w:ascii="Times New Roman" w:hAnsi="Times New Roman" w:cs="Times New Roman"/>
          <w:sz w:val="28"/>
          <w:szCs w:val="28"/>
        </w:rPr>
        <w:t xml:space="preserve">Тем, что с помощью кредита банки собирают временно свободные денежные капиталы и доходы населения и превращают их </w:t>
      </w:r>
      <w:proofErr w:type="gramStart"/>
      <w:r w:rsidR="00DF0935" w:rsidRPr="009D3EF8">
        <w:rPr>
          <w:rFonts w:ascii="Times New Roman" w:hAnsi="Times New Roman" w:cs="Times New Roman"/>
          <w:sz w:val="28"/>
          <w:szCs w:val="28"/>
        </w:rPr>
        <w:t>из</w:t>
      </w:r>
      <w:proofErr w:type="gramEnd"/>
      <w:r w:rsidR="00DF0935" w:rsidRPr="009D3EF8">
        <w:rPr>
          <w:rFonts w:ascii="Times New Roman" w:hAnsi="Times New Roman" w:cs="Times New Roman"/>
          <w:sz w:val="28"/>
          <w:szCs w:val="28"/>
        </w:rPr>
        <w:t xml:space="preserve"> бездействующего в действующий, из праздно лежащего в функционирующий капитал.</w:t>
      </w:r>
    </w:p>
    <w:p w:rsidR="00DF0935" w:rsidRPr="00DF0935" w:rsidRDefault="009D3EF8" w:rsidP="009D3E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F0935" w:rsidRPr="00DF0935">
        <w:rPr>
          <w:rFonts w:ascii="Times New Roman" w:hAnsi="Times New Roman" w:cs="Times New Roman"/>
          <w:sz w:val="28"/>
          <w:szCs w:val="28"/>
        </w:rPr>
        <w:t>Эта деятельность банков приносит реальную пользу всем заинтересованным сторонам. Вкладчики, будучи конечными кредиторами, получают определённый доход, позволяющий не только уберечь свои сбережения от инфляции, но и иметь ещё определённый "навар". Заёмщики получают доступ к крупным денежным капиталам на довольно длительные сроки с целью реализации своих коммерческих научно-производственных и строительных проектов.</w:t>
      </w:r>
    </w:p>
    <w:p w:rsidR="00DF0935" w:rsidRPr="00DF0935" w:rsidRDefault="00DF0935" w:rsidP="009D3EF8">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lastRenderedPageBreak/>
        <w:t xml:space="preserve">Банки также получают прибыль от этих операций, т.к. они взимают по ссудам более высокие проценты по сравнению с теми, которые выплачивают по вкладам. </w:t>
      </w:r>
    </w:p>
    <w:p w:rsidR="00DF0935" w:rsidRPr="00DF0935" w:rsidRDefault="009D3EF8" w:rsidP="009D3EF8">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F0935" w:rsidRPr="00DF0935">
        <w:rPr>
          <w:rFonts w:ascii="Times New Roman" w:hAnsi="Times New Roman" w:cs="Times New Roman"/>
          <w:sz w:val="28"/>
          <w:szCs w:val="28"/>
        </w:rPr>
        <w:t xml:space="preserve">Осуществляя </w:t>
      </w:r>
      <w:proofErr w:type="gramStart"/>
      <w:r w:rsidR="00DF0935" w:rsidRPr="00DF0935">
        <w:rPr>
          <w:rFonts w:ascii="Times New Roman" w:hAnsi="Times New Roman" w:cs="Times New Roman"/>
          <w:sz w:val="28"/>
          <w:szCs w:val="28"/>
        </w:rPr>
        <w:t>целенаправленный отбор будущих заёмщиков и предоставляя</w:t>
      </w:r>
      <w:proofErr w:type="gramEnd"/>
      <w:r w:rsidR="00DF0935" w:rsidRPr="00DF0935">
        <w:rPr>
          <w:rFonts w:ascii="Times New Roman" w:hAnsi="Times New Roman" w:cs="Times New Roman"/>
          <w:sz w:val="28"/>
          <w:szCs w:val="28"/>
        </w:rPr>
        <w:t xml:space="preserve"> ссуды лишь тем из них, кто в состоянии более эффективно инвестировать полученную ссуду и получить наибольшую отдачу, банки стимулируют внедрение новой техники и технологии, прогрессивные структурные сдвиги в экономике. </w:t>
      </w:r>
    </w:p>
    <w:p w:rsidR="00DF0935" w:rsidRPr="00DF0935" w:rsidRDefault="009D3EF8" w:rsidP="009D3EF8">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F0935" w:rsidRPr="00DF0935">
        <w:rPr>
          <w:rFonts w:ascii="Times New Roman" w:hAnsi="Times New Roman" w:cs="Times New Roman"/>
          <w:sz w:val="28"/>
          <w:szCs w:val="28"/>
        </w:rPr>
        <w:t xml:space="preserve">Банки организуют расчёты в стране, заменяют металлические деньги кредитными, наличные расчёты - безналичными, ускоряют оборачиваемость денежных средств, обеспечивают огромную экономию средств и времени для общества и благодаря этому увеличивают эффективность экономики. </w:t>
      </w:r>
    </w:p>
    <w:p w:rsidR="00DF0935" w:rsidRPr="00DF0935" w:rsidRDefault="009D3EF8" w:rsidP="009D3EF8">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DF0935" w:rsidRPr="00DF0935">
        <w:rPr>
          <w:rFonts w:ascii="Times New Roman" w:hAnsi="Times New Roman" w:cs="Times New Roman"/>
          <w:sz w:val="28"/>
          <w:szCs w:val="28"/>
        </w:rPr>
        <w:t xml:space="preserve">Банки предоставляют своим клиентам большое количество иных нетрадиционных услуг, связанных с управлением ценными бумагами, организацией учёта и консультированием клиентов, что также ведёт к экономии общественного труда и увеличению эффективности экономики. </w:t>
      </w:r>
    </w:p>
    <w:p w:rsidR="00DD13EE" w:rsidRDefault="009D3EF8" w:rsidP="00DD13EE">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D13EE" w:rsidRPr="00DD13EE">
        <w:rPr>
          <w:rFonts w:ascii="Times New Roman" w:hAnsi="Times New Roman" w:cs="Times New Roman"/>
          <w:sz w:val="28"/>
          <w:szCs w:val="28"/>
        </w:rPr>
        <w:t>Кредитно-банковская система считается одним из основных инструментов регулирования экономики на макроуровне. Она призвана решать такие задачи, которые имеют первостепенное значение для создания рыночной экономики:</w:t>
      </w:r>
    </w:p>
    <w:p w:rsidR="00E33A1D" w:rsidRPr="00E33A1D" w:rsidRDefault="00F751BB" w:rsidP="00F751BB">
      <w:pPr>
        <w:numPr>
          <w:ilvl w:val="0"/>
          <w:numId w:val="28"/>
        </w:numPr>
        <w:tabs>
          <w:tab w:val="left" w:pos="851"/>
        </w:tabs>
        <w:spacing w:after="0" w:line="360" w:lineRule="auto"/>
        <w:ind w:left="1066" w:hanging="357"/>
        <w:jc w:val="both"/>
        <w:rPr>
          <w:rFonts w:ascii="Times New Roman" w:hAnsi="Times New Roman" w:cs="Times New Roman"/>
          <w:sz w:val="28"/>
          <w:szCs w:val="28"/>
        </w:rPr>
      </w:pPr>
      <w:r>
        <w:rPr>
          <w:rFonts w:ascii="Times New Roman" w:hAnsi="Times New Roman" w:cs="Times New Roman"/>
          <w:sz w:val="28"/>
          <w:szCs w:val="28"/>
        </w:rPr>
        <w:t>р</w:t>
      </w:r>
      <w:r w:rsidR="00E33A1D" w:rsidRPr="00E33A1D">
        <w:rPr>
          <w:rFonts w:ascii="Times New Roman" w:hAnsi="Times New Roman" w:cs="Times New Roman"/>
          <w:sz w:val="28"/>
          <w:szCs w:val="28"/>
        </w:rPr>
        <w:t xml:space="preserve">авновесие платёжного баланса; </w:t>
      </w:r>
    </w:p>
    <w:p w:rsidR="00DF0935" w:rsidRPr="00DD13EE" w:rsidRDefault="00F751BB" w:rsidP="00F751BB">
      <w:pPr>
        <w:pStyle w:val="a7"/>
        <w:numPr>
          <w:ilvl w:val="0"/>
          <w:numId w:val="28"/>
        </w:numPr>
        <w:tabs>
          <w:tab w:val="left" w:pos="851"/>
        </w:tabs>
        <w:spacing w:after="0" w:line="360" w:lineRule="auto"/>
        <w:ind w:left="1066" w:hanging="357"/>
        <w:jc w:val="both"/>
        <w:rPr>
          <w:rFonts w:ascii="Times New Roman" w:hAnsi="Times New Roman" w:cs="Times New Roman"/>
          <w:sz w:val="28"/>
          <w:szCs w:val="28"/>
        </w:rPr>
      </w:pPr>
      <w:r>
        <w:rPr>
          <w:rFonts w:ascii="Times New Roman" w:hAnsi="Times New Roman" w:cs="Times New Roman"/>
          <w:sz w:val="28"/>
          <w:szCs w:val="28"/>
        </w:rPr>
        <w:t>о</w:t>
      </w:r>
      <w:r w:rsidR="00DF0935" w:rsidRPr="00DD13EE">
        <w:rPr>
          <w:rFonts w:ascii="Times New Roman" w:hAnsi="Times New Roman" w:cs="Times New Roman"/>
          <w:sz w:val="28"/>
          <w:szCs w:val="28"/>
        </w:rPr>
        <w:t xml:space="preserve">беспечение стабильности национальной денежной единицы и стабильности цен; </w:t>
      </w:r>
    </w:p>
    <w:p w:rsidR="00DF0935" w:rsidRDefault="00F751BB" w:rsidP="00F751BB">
      <w:pPr>
        <w:numPr>
          <w:ilvl w:val="0"/>
          <w:numId w:val="28"/>
        </w:numPr>
        <w:spacing w:after="0" w:line="360" w:lineRule="auto"/>
        <w:ind w:left="1066" w:hanging="357"/>
        <w:jc w:val="both"/>
        <w:rPr>
          <w:rFonts w:ascii="Times New Roman" w:hAnsi="Times New Roman" w:cs="Times New Roman"/>
          <w:sz w:val="28"/>
          <w:szCs w:val="28"/>
        </w:rPr>
      </w:pPr>
      <w:r>
        <w:rPr>
          <w:rFonts w:ascii="Times New Roman" w:hAnsi="Times New Roman" w:cs="Times New Roman"/>
          <w:sz w:val="28"/>
          <w:szCs w:val="28"/>
        </w:rPr>
        <w:t>о</w:t>
      </w:r>
      <w:r w:rsidR="00DF0935" w:rsidRPr="00DF0935">
        <w:rPr>
          <w:rFonts w:ascii="Times New Roman" w:hAnsi="Times New Roman" w:cs="Times New Roman"/>
          <w:sz w:val="28"/>
          <w:szCs w:val="28"/>
        </w:rPr>
        <w:t>беспечение стабильных темпов экономического роста;</w:t>
      </w:r>
    </w:p>
    <w:p w:rsidR="00E33A1D" w:rsidRPr="00E33A1D" w:rsidRDefault="00F751BB" w:rsidP="00F751BB">
      <w:pPr>
        <w:numPr>
          <w:ilvl w:val="0"/>
          <w:numId w:val="28"/>
        </w:numPr>
        <w:spacing w:after="0" w:line="360" w:lineRule="auto"/>
        <w:ind w:left="1066" w:hanging="357"/>
        <w:jc w:val="both"/>
        <w:rPr>
          <w:rFonts w:ascii="Times New Roman" w:hAnsi="Times New Roman" w:cs="Times New Roman"/>
          <w:sz w:val="28"/>
          <w:szCs w:val="28"/>
        </w:rPr>
      </w:pPr>
      <w:r>
        <w:rPr>
          <w:rFonts w:ascii="Times New Roman" w:hAnsi="Times New Roman" w:cs="Times New Roman"/>
          <w:sz w:val="28"/>
          <w:szCs w:val="28"/>
        </w:rPr>
        <w:t>э</w:t>
      </w:r>
      <w:r w:rsidR="00E33A1D" w:rsidRPr="00E33A1D">
        <w:rPr>
          <w:rFonts w:ascii="Times New Roman" w:hAnsi="Times New Roman" w:cs="Times New Roman"/>
          <w:sz w:val="28"/>
          <w:szCs w:val="28"/>
        </w:rPr>
        <w:t>кологическое равновесие.</w:t>
      </w:r>
    </w:p>
    <w:p w:rsidR="00DF0935" w:rsidRPr="00DF0935" w:rsidRDefault="00F751BB" w:rsidP="00F751BB">
      <w:pPr>
        <w:numPr>
          <w:ilvl w:val="0"/>
          <w:numId w:val="28"/>
        </w:numPr>
        <w:spacing w:after="0" w:line="360" w:lineRule="auto"/>
        <w:ind w:left="1066" w:hanging="357"/>
        <w:jc w:val="both"/>
        <w:rPr>
          <w:rFonts w:ascii="Times New Roman" w:hAnsi="Times New Roman" w:cs="Times New Roman"/>
          <w:sz w:val="28"/>
          <w:szCs w:val="28"/>
        </w:rPr>
      </w:pPr>
      <w:r>
        <w:rPr>
          <w:rFonts w:ascii="Times New Roman" w:hAnsi="Times New Roman" w:cs="Times New Roman"/>
          <w:sz w:val="28"/>
          <w:szCs w:val="28"/>
        </w:rPr>
        <w:t>о</w:t>
      </w:r>
      <w:r w:rsidR="00DF0935" w:rsidRPr="00DF0935">
        <w:rPr>
          <w:rFonts w:ascii="Times New Roman" w:hAnsi="Times New Roman" w:cs="Times New Roman"/>
          <w:sz w:val="28"/>
          <w:szCs w:val="28"/>
        </w:rPr>
        <w:t xml:space="preserve">беспечение занятости; </w:t>
      </w:r>
    </w:p>
    <w:p w:rsidR="009D3EF8" w:rsidRDefault="009D3EF8" w:rsidP="009D3EF8">
      <w:pPr>
        <w:spacing w:after="0" w:line="360" w:lineRule="auto"/>
        <w:ind w:firstLine="709"/>
        <w:jc w:val="both"/>
        <w:rPr>
          <w:rFonts w:ascii="Times New Roman" w:hAnsi="Times New Roman" w:cs="Times New Roman"/>
          <w:sz w:val="28"/>
          <w:szCs w:val="28"/>
        </w:rPr>
      </w:pPr>
      <w:r w:rsidRPr="009D3EF8">
        <w:rPr>
          <w:rFonts w:ascii="Times New Roman" w:hAnsi="Times New Roman" w:cs="Times New Roman"/>
          <w:sz w:val="28"/>
          <w:szCs w:val="28"/>
        </w:rPr>
        <w:t xml:space="preserve">Актуальность этой темы объясняется тем, что в наше время широко распространено кредитование предприятий и населения (юридических и физических лиц). В то же время кредитование - довольно сложный процесс, поэтому необходимо четкое управление кредитными операциями, что позволит </w:t>
      </w:r>
      <w:r w:rsidRPr="009D3EF8">
        <w:rPr>
          <w:rFonts w:ascii="Times New Roman" w:hAnsi="Times New Roman" w:cs="Times New Roman"/>
          <w:sz w:val="28"/>
          <w:szCs w:val="28"/>
        </w:rPr>
        <w:lastRenderedPageBreak/>
        <w:t>банку быстро реагировать на изменения показателей кредитного рынка. Это, в свою очередь, позволит руководству банка найти наиболее приемлемое соотношение «доходность-риск».</w:t>
      </w:r>
    </w:p>
    <w:p w:rsidR="009D3EF8" w:rsidRPr="009D3EF8" w:rsidRDefault="000E33FD" w:rsidP="009D3EF8">
      <w:pPr>
        <w:spacing w:after="0" w:line="360" w:lineRule="auto"/>
        <w:ind w:firstLine="709"/>
        <w:jc w:val="both"/>
        <w:rPr>
          <w:rFonts w:ascii="Times New Roman" w:hAnsi="Times New Roman" w:cs="Times New Roman"/>
          <w:sz w:val="28"/>
          <w:szCs w:val="28"/>
        </w:rPr>
      </w:pPr>
      <w:proofErr w:type="gramStart"/>
      <w:r w:rsidRPr="000E33FD">
        <w:rPr>
          <w:rFonts w:ascii="Times New Roman" w:hAnsi="Times New Roman" w:cs="Times New Roman"/>
          <w:sz w:val="28"/>
          <w:szCs w:val="28"/>
        </w:rPr>
        <w:t xml:space="preserve">Методология исследования основана на применении общих научных методов - функционального, систематического, логического, </w:t>
      </w:r>
      <w:r>
        <w:rPr>
          <w:rFonts w:ascii="Times New Roman" w:hAnsi="Times New Roman" w:cs="Times New Roman"/>
          <w:sz w:val="28"/>
          <w:szCs w:val="28"/>
        </w:rPr>
        <w:t xml:space="preserve">сравнительно-правового, </w:t>
      </w:r>
      <w:r w:rsidRPr="000E33FD">
        <w:rPr>
          <w:rFonts w:ascii="Times New Roman" w:hAnsi="Times New Roman" w:cs="Times New Roman"/>
          <w:sz w:val="28"/>
          <w:szCs w:val="28"/>
        </w:rPr>
        <w:t>исторического анализ</w:t>
      </w:r>
      <w:r>
        <w:rPr>
          <w:rFonts w:ascii="Times New Roman" w:hAnsi="Times New Roman" w:cs="Times New Roman"/>
          <w:sz w:val="28"/>
          <w:szCs w:val="28"/>
        </w:rPr>
        <w:t>а литературы и практики, синтеза</w:t>
      </w:r>
      <w:r w:rsidRPr="000E33FD">
        <w:rPr>
          <w:rFonts w:ascii="Times New Roman" w:hAnsi="Times New Roman" w:cs="Times New Roman"/>
          <w:sz w:val="28"/>
          <w:szCs w:val="28"/>
        </w:rPr>
        <w:t>, научной абстракции, классификации и группировки, обобщени</w:t>
      </w:r>
      <w:r>
        <w:rPr>
          <w:rFonts w:ascii="Times New Roman" w:hAnsi="Times New Roman" w:cs="Times New Roman"/>
          <w:sz w:val="28"/>
          <w:szCs w:val="28"/>
        </w:rPr>
        <w:t>я, аналогии, моделирования и т.д</w:t>
      </w:r>
      <w:r w:rsidRPr="000E33FD">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9D3EF8" w:rsidRPr="009D3EF8">
        <w:rPr>
          <w:rFonts w:ascii="Times New Roman" w:hAnsi="Times New Roman" w:cs="Times New Roman"/>
          <w:sz w:val="28"/>
          <w:szCs w:val="28"/>
        </w:rPr>
        <w:t>При подготовке работы было проведено системное исследование существующей практики и правовых норм урегулирования проблемных кредитов.</w:t>
      </w:r>
    </w:p>
    <w:p w:rsidR="009D3EF8" w:rsidRPr="00DF0935" w:rsidRDefault="000E33FD" w:rsidP="009D3EF8">
      <w:pPr>
        <w:spacing w:after="0" w:line="360" w:lineRule="auto"/>
        <w:ind w:firstLine="709"/>
        <w:jc w:val="both"/>
        <w:rPr>
          <w:rFonts w:ascii="Times New Roman" w:hAnsi="Times New Roman" w:cs="Times New Roman"/>
          <w:sz w:val="28"/>
          <w:szCs w:val="28"/>
        </w:rPr>
      </w:pPr>
      <w:r w:rsidRPr="000E33FD">
        <w:rPr>
          <w:rFonts w:ascii="Times New Roman" w:hAnsi="Times New Roman" w:cs="Times New Roman"/>
          <w:sz w:val="28"/>
          <w:szCs w:val="28"/>
        </w:rPr>
        <w:t>Информационной базой для этого исследования являются данные российских банков, законодательные, правовые и нормативные документы других российских и международных организаций, периодические информационные материалы и статистика.</w:t>
      </w:r>
    </w:p>
    <w:p w:rsidR="00DF0935" w:rsidRPr="00DF0935" w:rsidRDefault="00DF0935" w:rsidP="001C589E">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Целью данной работы является разработка мероприятий по повышению эффективности управления кредитными операциями коммерческого банка.</w:t>
      </w:r>
    </w:p>
    <w:p w:rsidR="00DF0935" w:rsidRPr="00DF0935" w:rsidRDefault="00DF0935" w:rsidP="001C589E">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Для достижения цели поставлены следующие задачи:</w:t>
      </w:r>
    </w:p>
    <w:p w:rsidR="00DF0935" w:rsidRDefault="004C4E18" w:rsidP="001C58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Проанализировать сущность и виды кредитных операций</w:t>
      </w:r>
    </w:p>
    <w:p w:rsidR="004C4E18" w:rsidRPr="004C4E18" w:rsidRDefault="004C4E18" w:rsidP="001C58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Рассмотреть особенности </w:t>
      </w:r>
      <w:r w:rsidRPr="004C4E18">
        <w:rPr>
          <w:rFonts w:ascii="Times New Roman" w:hAnsi="Times New Roman" w:cs="Times New Roman"/>
          <w:sz w:val="28"/>
          <w:szCs w:val="28"/>
        </w:rPr>
        <w:t>управления кредитными операциями в коммерческом банке.</w:t>
      </w:r>
    </w:p>
    <w:p w:rsidR="004C4E18" w:rsidRDefault="004C4E18" w:rsidP="001C58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Проанализировать деятельность коммерческого банка на примере АО «Россельхозбанк»</w:t>
      </w:r>
    </w:p>
    <w:p w:rsidR="00DF0935" w:rsidRPr="00DF0935" w:rsidRDefault="004C4E18" w:rsidP="001C58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09232B">
        <w:rPr>
          <w:rFonts w:ascii="Times New Roman" w:hAnsi="Times New Roman" w:cs="Times New Roman"/>
          <w:sz w:val="28"/>
          <w:szCs w:val="28"/>
        </w:rPr>
        <w:t>П</w:t>
      </w:r>
      <w:r w:rsidRPr="004C4E18">
        <w:rPr>
          <w:rFonts w:ascii="Times New Roman" w:hAnsi="Times New Roman" w:cs="Times New Roman"/>
          <w:sz w:val="28"/>
          <w:szCs w:val="28"/>
        </w:rPr>
        <w:t>ривести рекомендации по совершенствованию кредитных</w:t>
      </w:r>
      <w:r>
        <w:rPr>
          <w:rFonts w:ascii="Times New Roman" w:hAnsi="Times New Roman" w:cs="Times New Roman"/>
          <w:sz w:val="28"/>
          <w:szCs w:val="28"/>
        </w:rPr>
        <w:t xml:space="preserve"> операций коммерческого банка.</w:t>
      </w:r>
    </w:p>
    <w:p w:rsidR="00DF0935" w:rsidRPr="00DF0935" w:rsidRDefault="00DF0935" w:rsidP="001C589E">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Объектом исследования данной работы является АО «Россельхозбанк»</w:t>
      </w:r>
    </w:p>
    <w:p w:rsidR="007A4753" w:rsidRDefault="00DF0935" w:rsidP="007A4753">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Предмет исследования</w:t>
      </w:r>
      <w:r w:rsidR="004156CF">
        <w:rPr>
          <w:rFonts w:ascii="Times New Roman" w:hAnsi="Times New Roman" w:cs="Times New Roman"/>
          <w:sz w:val="28"/>
          <w:szCs w:val="28"/>
        </w:rPr>
        <w:t xml:space="preserve"> </w:t>
      </w:r>
      <w:r w:rsidRPr="00DF0935">
        <w:rPr>
          <w:rFonts w:ascii="Times New Roman" w:hAnsi="Times New Roman" w:cs="Times New Roman"/>
          <w:sz w:val="28"/>
          <w:szCs w:val="28"/>
        </w:rPr>
        <w:t xml:space="preserve">- повышение эффективности управления кредитными </w:t>
      </w:r>
      <w:r w:rsidR="007A4753">
        <w:rPr>
          <w:rFonts w:ascii="Times New Roman" w:hAnsi="Times New Roman" w:cs="Times New Roman"/>
          <w:sz w:val="28"/>
          <w:szCs w:val="28"/>
        </w:rPr>
        <w:t xml:space="preserve">операциями в коммерческом банке. </w:t>
      </w:r>
    </w:p>
    <w:p w:rsidR="00DC7623" w:rsidRPr="00F751BB" w:rsidRDefault="00DC7623" w:rsidP="00DC7623">
      <w:pPr>
        <w:spacing w:after="0" w:line="360" w:lineRule="auto"/>
        <w:ind w:firstLine="709"/>
        <w:jc w:val="both"/>
        <w:rPr>
          <w:rFonts w:ascii="Times New Roman" w:hAnsi="Times New Roman" w:cs="Times New Roman"/>
          <w:color w:val="FFFFFF" w:themeColor="background1"/>
          <w:sz w:val="16"/>
          <w:szCs w:val="16"/>
        </w:rPr>
      </w:pPr>
      <w:r w:rsidRPr="00F751BB">
        <w:rPr>
          <w:rFonts w:ascii="Times New Roman" w:hAnsi="Times New Roman" w:cs="Times New Roman"/>
          <w:color w:val="FFFFFF" w:themeColor="background1"/>
          <w:sz w:val="16"/>
          <w:szCs w:val="16"/>
        </w:rPr>
        <w:t xml:space="preserve">В практике банковских учреждений не все операции выполняются ежедневно. Есть такая категория мероприятий (трастовые сделки, международные расчеты), которые реализуются лишь время от времени. Но существует и перечень таких сделок, без которых  </w:t>
      </w:r>
    </w:p>
    <w:p w:rsidR="00DF0935" w:rsidRDefault="00493CF5" w:rsidP="00F751BB">
      <w:pPr>
        <w:pStyle w:val="1"/>
      </w:pPr>
      <w:bookmarkStart w:id="1" w:name="_Toc515807887"/>
      <w:r>
        <w:lastRenderedPageBreak/>
        <w:t>Глава 1</w:t>
      </w:r>
      <w:r w:rsidR="00DF0935" w:rsidRPr="004C4E18">
        <w:t xml:space="preserve"> Теоретические аспекты управления кредитными операциями в коммерческом банке</w:t>
      </w:r>
      <w:bookmarkEnd w:id="1"/>
    </w:p>
    <w:p w:rsidR="00F751BB" w:rsidRPr="00F751BB" w:rsidRDefault="00F751BB" w:rsidP="00F751BB">
      <w:pPr>
        <w:spacing w:after="0" w:line="360" w:lineRule="auto"/>
        <w:jc w:val="center"/>
      </w:pPr>
    </w:p>
    <w:p w:rsidR="00DF0935" w:rsidRPr="004C4E18" w:rsidRDefault="00493CF5" w:rsidP="00F751BB">
      <w:pPr>
        <w:pStyle w:val="2"/>
        <w:spacing w:before="0" w:line="240" w:lineRule="auto"/>
        <w:ind w:left="709"/>
      </w:pPr>
      <w:bookmarkStart w:id="2" w:name="_Toc515807888"/>
      <w:r>
        <w:t>1.1</w:t>
      </w:r>
      <w:r w:rsidR="00DF0935" w:rsidRPr="004C4E18">
        <w:t xml:space="preserve"> Сущность и виды кредитных операций</w:t>
      </w:r>
      <w:bookmarkEnd w:id="2"/>
    </w:p>
    <w:p w:rsidR="00F751BB" w:rsidRDefault="00F751BB" w:rsidP="00F751BB">
      <w:pPr>
        <w:spacing w:after="0" w:line="360" w:lineRule="auto"/>
        <w:ind w:firstLine="709"/>
        <w:jc w:val="both"/>
        <w:rPr>
          <w:rFonts w:ascii="Times New Roman" w:hAnsi="Times New Roman" w:cs="Times New Roman"/>
          <w:sz w:val="28"/>
          <w:szCs w:val="28"/>
        </w:rPr>
      </w:pPr>
    </w:p>
    <w:p w:rsidR="00F751BB" w:rsidRDefault="00F751BB" w:rsidP="00F751BB">
      <w:pPr>
        <w:spacing w:after="0" w:line="360" w:lineRule="auto"/>
        <w:ind w:firstLine="709"/>
        <w:jc w:val="both"/>
        <w:rPr>
          <w:rFonts w:ascii="Times New Roman" w:hAnsi="Times New Roman" w:cs="Times New Roman"/>
          <w:sz w:val="28"/>
          <w:szCs w:val="28"/>
        </w:rPr>
      </w:pPr>
    </w:p>
    <w:p w:rsidR="00DF0935" w:rsidRPr="00DF0935" w:rsidRDefault="00DF0935" w:rsidP="005B7497">
      <w:pPr>
        <w:spacing w:after="0" w:line="360" w:lineRule="auto"/>
        <w:ind w:firstLine="709"/>
        <w:jc w:val="both"/>
        <w:rPr>
          <w:rFonts w:ascii="Times New Roman" w:hAnsi="Times New Roman" w:cs="Times New Roman"/>
          <w:sz w:val="28"/>
          <w:szCs w:val="28"/>
        </w:rPr>
      </w:pPr>
      <w:proofErr w:type="gramStart"/>
      <w:r w:rsidRPr="00DF0935">
        <w:rPr>
          <w:rFonts w:ascii="Times New Roman" w:hAnsi="Times New Roman" w:cs="Times New Roman"/>
          <w:sz w:val="28"/>
          <w:szCs w:val="28"/>
        </w:rPr>
        <w:t>Кредитная операция – это взаимоотношение двух сторон (кредитора и заемщика), смысл которого заключается в передаче последнему оговоренной в соглашении денежной суммы с соблюдением группы условий платности, возвратности и срочности.</w:t>
      </w:r>
      <w:proofErr w:type="gramEnd"/>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В практике банковских учреждений не все операции выполняются ежедневно. Есть такая категория мероприятий (трастовые сделки, международные расчеты), которые реализуются лишь время от времени. Но существует и перечень таких сделок, без которых нормальное функционирование банка невозможно. К таковым можно отнести прием депозитов, выдачу займов, проведение расчетов и денежных платежей.</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Структура банковского учреждения построена таким образом, чтобы за каждый вид операций отвечало отдельно взятое подразделение. При этом структура и отделы тесно переплетаются и взаимодействуют друг другом. Одна из главных функций банка - посредничество в кредите. В этом случае банковские учреждения играют роль промежуточного звена между секторами и хозяйственными субъектами. Благодаря такой услуге, все нуждающиеся в дополнительном обороте получают необходимый капитал, а банк - свою прибыль в виде процентов или повышение ликвидности.</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xml:space="preserve">В процессе деятельности банки используют возможности и других кредиторов. Они позволяют владельцам капитала хранить средства в банке в виде депозитов. Для людей, которые предпочитают в первую очередь надежность, такая форма вложений является наиболее предпочтительной (если сравнивать </w:t>
      </w:r>
      <w:proofErr w:type="gramStart"/>
      <w:r w:rsidRPr="00DF0935">
        <w:rPr>
          <w:rFonts w:ascii="Times New Roman" w:hAnsi="Times New Roman" w:cs="Times New Roman"/>
          <w:sz w:val="28"/>
          <w:szCs w:val="28"/>
        </w:rPr>
        <w:t>с</w:t>
      </w:r>
      <w:proofErr w:type="gramEnd"/>
      <w:r w:rsidRPr="00DF0935">
        <w:rPr>
          <w:rFonts w:ascii="Times New Roman" w:hAnsi="Times New Roman" w:cs="Times New Roman"/>
          <w:sz w:val="28"/>
          <w:szCs w:val="28"/>
        </w:rPr>
        <w:t xml:space="preserve"> </w:t>
      </w:r>
      <w:proofErr w:type="gramStart"/>
      <w:r w:rsidRPr="00DF0935">
        <w:rPr>
          <w:rFonts w:ascii="Times New Roman" w:hAnsi="Times New Roman" w:cs="Times New Roman"/>
          <w:sz w:val="28"/>
          <w:szCs w:val="28"/>
        </w:rPr>
        <w:t>инвестициям</w:t>
      </w:r>
      <w:proofErr w:type="gramEnd"/>
      <w:r w:rsidRPr="00DF0935">
        <w:rPr>
          <w:rFonts w:ascii="Times New Roman" w:hAnsi="Times New Roman" w:cs="Times New Roman"/>
          <w:sz w:val="28"/>
          <w:szCs w:val="28"/>
        </w:rPr>
        <w:t xml:space="preserve"> в акции, ПИФы или работой на форекс).</w:t>
      </w:r>
    </w:p>
    <w:p w:rsidR="00DF0935" w:rsidRDefault="0036354F"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Выделяют 3</w:t>
      </w:r>
      <w:r w:rsidR="00DF0935" w:rsidRPr="00DF0935">
        <w:rPr>
          <w:rFonts w:ascii="Times New Roman" w:hAnsi="Times New Roman" w:cs="Times New Roman"/>
          <w:sz w:val="28"/>
          <w:szCs w:val="28"/>
        </w:rPr>
        <w:t xml:space="preserve"> груп</w:t>
      </w:r>
      <w:r>
        <w:rPr>
          <w:rFonts w:ascii="Times New Roman" w:hAnsi="Times New Roman" w:cs="Times New Roman"/>
          <w:sz w:val="28"/>
          <w:szCs w:val="28"/>
        </w:rPr>
        <w:t>пы операций коммерческих банко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это</w:t>
      </w:r>
      <w:r w:rsidR="00DF0935" w:rsidRPr="00DF0935">
        <w:rPr>
          <w:rFonts w:ascii="Times New Roman" w:hAnsi="Times New Roman" w:cs="Times New Roman"/>
          <w:sz w:val="28"/>
          <w:szCs w:val="28"/>
        </w:rPr>
        <w:t xml:space="preserve"> пассивные, активные и комиссионно-посреднические, за которые банк взимает </w:t>
      </w:r>
      <w:r w:rsidR="00DF0935" w:rsidRPr="00DF0935">
        <w:rPr>
          <w:rFonts w:ascii="Times New Roman" w:hAnsi="Times New Roman" w:cs="Times New Roman"/>
          <w:sz w:val="28"/>
          <w:szCs w:val="28"/>
        </w:rPr>
        <w:lastRenderedPageBreak/>
        <w:t>комиссион</w:t>
      </w:r>
      <w:r w:rsidR="00FB445B">
        <w:rPr>
          <w:rFonts w:ascii="Times New Roman" w:hAnsi="Times New Roman" w:cs="Times New Roman"/>
          <w:sz w:val="28"/>
          <w:szCs w:val="28"/>
        </w:rPr>
        <w:t>ное вознаграждение (</w:t>
      </w:r>
      <w:proofErr w:type="spellStart"/>
      <w:r w:rsidR="00DF0935" w:rsidRPr="00DF0935">
        <w:rPr>
          <w:rFonts w:ascii="Times New Roman" w:hAnsi="Times New Roman" w:cs="Times New Roman"/>
          <w:sz w:val="28"/>
          <w:szCs w:val="28"/>
        </w:rPr>
        <w:t>факторинговые</w:t>
      </w:r>
      <w:proofErr w:type="spellEnd"/>
      <w:r w:rsidR="00DF0935" w:rsidRPr="00DF0935">
        <w:rPr>
          <w:rFonts w:ascii="Times New Roman" w:hAnsi="Times New Roman" w:cs="Times New Roman"/>
          <w:sz w:val="28"/>
          <w:szCs w:val="28"/>
        </w:rPr>
        <w:t>, доверительного управления</w:t>
      </w:r>
      <w:r w:rsidR="00FB445B">
        <w:rPr>
          <w:rFonts w:ascii="Times New Roman" w:hAnsi="Times New Roman" w:cs="Times New Roman"/>
          <w:sz w:val="28"/>
          <w:szCs w:val="28"/>
        </w:rPr>
        <w:t xml:space="preserve"> и лизинговые</w:t>
      </w:r>
      <w:r w:rsidR="00DF0935" w:rsidRPr="00DF0935">
        <w:rPr>
          <w:rFonts w:ascii="Times New Roman" w:hAnsi="Times New Roman" w:cs="Times New Roman"/>
          <w:sz w:val="28"/>
          <w:szCs w:val="28"/>
        </w:rPr>
        <w:t>).</w:t>
      </w:r>
    </w:p>
    <w:p w:rsidR="00607491" w:rsidRPr="00607491" w:rsidRDefault="00607491" w:rsidP="00607491">
      <w:pPr>
        <w:spacing w:after="0" w:line="360" w:lineRule="auto"/>
        <w:ind w:firstLine="709"/>
        <w:jc w:val="both"/>
        <w:rPr>
          <w:rFonts w:ascii="Times New Roman" w:hAnsi="Times New Roman" w:cs="Times New Roman"/>
          <w:sz w:val="28"/>
          <w:szCs w:val="28"/>
        </w:rPr>
      </w:pPr>
      <w:proofErr w:type="gramStart"/>
      <w:r w:rsidRPr="00607491">
        <w:rPr>
          <w:rFonts w:ascii="Times New Roman" w:hAnsi="Times New Roman" w:cs="Times New Roman"/>
          <w:sz w:val="28"/>
          <w:szCs w:val="28"/>
        </w:rPr>
        <w:t>В основе разделения банковских операций на</w:t>
      </w:r>
      <w:r w:rsidR="0036354F">
        <w:rPr>
          <w:rFonts w:ascii="Times New Roman" w:hAnsi="Times New Roman" w:cs="Times New Roman"/>
          <w:sz w:val="28"/>
          <w:szCs w:val="28"/>
        </w:rPr>
        <w:t xml:space="preserve"> активные и </w:t>
      </w:r>
      <w:r w:rsidRPr="00607491">
        <w:rPr>
          <w:rFonts w:ascii="Times New Roman" w:hAnsi="Times New Roman" w:cs="Times New Roman"/>
          <w:sz w:val="28"/>
          <w:szCs w:val="28"/>
        </w:rPr>
        <w:t xml:space="preserve">пассивные </w:t>
      </w:r>
      <w:r w:rsidR="0036354F">
        <w:rPr>
          <w:rFonts w:ascii="Times New Roman" w:hAnsi="Times New Roman" w:cs="Times New Roman"/>
          <w:sz w:val="28"/>
          <w:szCs w:val="28"/>
        </w:rPr>
        <w:t xml:space="preserve"> </w:t>
      </w:r>
      <w:r w:rsidRPr="00607491">
        <w:rPr>
          <w:rFonts w:ascii="Times New Roman" w:hAnsi="Times New Roman" w:cs="Times New Roman"/>
          <w:sz w:val="28"/>
          <w:szCs w:val="28"/>
        </w:rPr>
        <w:t xml:space="preserve"> лежит их </w:t>
      </w:r>
      <w:r w:rsidR="0036354F" w:rsidRPr="00607491">
        <w:rPr>
          <w:rFonts w:ascii="Times New Roman" w:hAnsi="Times New Roman" w:cs="Times New Roman"/>
          <w:sz w:val="28"/>
          <w:szCs w:val="28"/>
        </w:rPr>
        <w:t>воздействие</w:t>
      </w:r>
      <w:r w:rsidRPr="00607491">
        <w:rPr>
          <w:rFonts w:ascii="Times New Roman" w:hAnsi="Times New Roman" w:cs="Times New Roman"/>
          <w:sz w:val="28"/>
          <w:szCs w:val="28"/>
        </w:rPr>
        <w:t xml:space="preserve"> на формирование и развертывание банковских ресурсов.</w:t>
      </w:r>
      <w:proofErr w:type="gramEnd"/>
    </w:p>
    <w:p w:rsidR="00607491" w:rsidRPr="00607491" w:rsidRDefault="00607491" w:rsidP="00607491">
      <w:pPr>
        <w:spacing w:after="0" w:line="360" w:lineRule="auto"/>
        <w:ind w:firstLine="709"/>
        <w:jc w:val="both"/>
        <w:rPr>
          <w:rFonts w:ascii="Times New Roman" w:hAnsi="Times New Roman" w:cs="Times New Roman"/>
          <w:sz w:val="28"/>
          <w:szCs w:val="28"/>
        </w:rPr>
      </w:pPr>
      <w:r w:rsidRPr="00607491">
        <w:rPr>
          <w:rFonts w:ascii="Times New Roman" w:hAnsi="Times New Roman" w:cs="Times New Roman"/>
          <w:sz w:val="28"/>
          <w:szCs w:val="28"/>
        </w:rPr>
        <w:t>Ресурсы банка - это сумма денег, которая доступна для него и может быть использована им для проведения активных операций.</w:t>
      </w:r>
    </w:p>
    <w:p w:rsidR="00607491" w:rsidRPr="00607491" w:rsidRDefault="00607491" w:rsidP="00607491">
      <w:pPr>
        <w:spacing w:after="0" w:line="360" w:lineRule="auto"/>
        <w:ind w:firstLine="709"/>
        <w:jc w:val="both"/>
        <w:rPr>
          <w:rFonts w:ascii="Times New Roman" w:hAnsi="Times New Roman" w:cs="Times New Roman"/>
          <w:sz w:val="28"/>
          <w:szCs w:val="28"/>
        </w:rPr>
      </w:pPr>
      <w:r w:rsidRPr="00607491">
        <w:rPr>
          <w:rFonts w:ascii="Times New Roman" w:hAnsi="Times New Roman" w:cs="Times New Roman"/>
          <w:sz w:val="28"/>
          <w:szCs w:val="28"/>
        </w:rPr>
        <w:t>В результате пассивных операций увеличивается остаток наличных денег на пассивных счетах банковского баланса (они учитывают средства и прибыль банка, остатки на депозитных счетах клиентов, долги по кредитам другим банкам и т.д.).</w:t>
      </w:r>
    </w:p>
    <w:p w:rsidR="00607491" w:rsidRDefault="00607491" w:rsidP="00607491">
      <w:pPr>
        <w:spacing w:after="0" w:line="360" w:lineRule="auto"/>
        <w:ind w:firstLine="709"/>
        <w:jc w:val="both"/>
        <w:rPr>
          <w:rFonts w:ascii="Times New Roman" w:hAnsi="Times New Roman" w:cs="Times New Roman"/>
          <w:sz w:val="28"/>
          <w:szCs w:val="28"/>
        </w:rPr>
      </w:pPr>
      <w:r w:rsidRPr="00607491">
        <w:rPr>
          <w:rFonts w:ascii="Times New Roman" w:hAnsi="Times New Roman" w:cs="Times New Roman"/>
          <w:sz w:val="28"/>
          <w:szCs w:val="28"/>
        </w:rPr>
        <w:t>Активные операции ведут к привлечению средств на активные счета (они отражаются в наличных деньгах, зданиях, оборудовании, банковских кредитах, инвестициях в ценные бумаги и т.д.).</w:t>
      </w:r>
    </w:p>
    <w:p w:rsidR="00CC7984" w:rsidRDefault="00CC7984" w:rsidP="005B682D">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t xml:space="preserve">Между пассивными и активными операциями коммерческого банка существует тесная взаимосвязь. Прежде всего, размер и структура активных операций, обеспечивающих прибыль, во многом определяются доступными ресурсами банков. </w:t>
      </w:r>
      <w:r w:rsidR="005B682D" w:rsidRPr="005B682D">
        <w:rPr>
          <w:rFonts w:ascii="Times New Roman" w:hAnsi="Times New Roman" w:cs="Times New Roman"/>
          <w:sz w:val="28"/>
          <w:szCs w:val="28"/>
        </w:rPr>
        <w:t xml:space="preserve">Пассивные операции составляют базу ресурсов банка, являются первичными по отношению </w:t>
      </w:r>
      <w:proofErr w:type="gramStart"/>
      <w:r w:rsidR="005B682D" w:rsidRPr="005B682D">
        <w:rPr>
          <w:rFonts w:ascii="Times New Roman" w:hAnsi="Times New Roman" w:cs="Times New Roman"/>
          <w:sz w:val="28"/>
          <w:szCs w:val="28"/>
        </w:rPr>
        <w:t>к</w:t>
      </w:r>
      <w:proofErr w:type="gramEnd"/>
      <w:r w:rsidR="005B682D" w:rsidRPr="005B682D">
        <w:rPr>
          <w:rFonts w:ascii="Times New Roman" w:hAnsi="Times New Roman" w:cs="Times New Roman"/>
          <w:sz w:val="28"/>
          <w:szCs w:val="28"/>
        </w:rPr>
        <w:t xml:space="preserve"> активным. Приобретая ценные бумаги, предоставляя кредиты, банки должны следить за состоянием обязательств, отслеживать сроки платежей по обязательствам перед вкладчиками.  </w:t>
      </w:r>
      <w:r w:rsidRPr="00CC7984">
        <w:rPr>
          <w:rFonts w:ascii="Times New Roman" w:hAnsi="Times New Roman" w:cs="Times New Roman"/>
          <w:sz w:val="28"/>
          <w:szCs w:val="28"/>
        </w:rPr>
        <w:t>Если ресурсов недостаточно, банк должен продать высокодоходные ценные бумаги и отказаться от выгодных предложений. В то же время значительная часть банковских депозитов возникает на основе активных операций при предоставлении кредитов в безналичной форме.</w:t>
      </w:r>
    </w:p>
    <w:p w:rsidR="00CC7984" w:rsidRPr="00DF0935" w:rsidRDefault="00CC7984" w:rsidP="00607491">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t>Связь пассивных и активных операций далее проявляется в том, что банковская прибыль зависит от банковской маржи (разница между ценой банковских ресурсов и рентабельностью активных операций).</w:t>
      </w:r>
    </w:p>
    <w:p w:rsid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xml:space="preserve">Для </w:t>
      </w:r>
      <w:r w:rsidR="00F24C14">
        <w:rPr>
          <w:rFonts w:ascii="Times New Roman" w:hAnsi="Times New Roman" w:cs="Times New Roman"/>
          <w:sz w:val="28"/>
          <w:szCs w:val="28"/>
        </w:rPr>
        <w:t xml:space="preserve">благополучной </w:t>
      </w:r>
      <w:r w:rsidRPr="00DF0935">
        <w:rPr>
          <w:rFonts w:ascii="Times New Roman" w:hAnsi="Times New Roman" w:cs="Times New Roman"/>
          <w:sz w:val="28"/>
          <w:szCs w:val="28"/>
        </w:rPr>
        <w:t xml:space="preserve">деятельности банк должен обеспечить координацию пассивных и активных операций: с одной стороны, не допускать существенного несоответствия сроков пассивов и активов, </w:t>
      </w:r>
      <w:r w:rsidR="00D03492">
        <w:rPr>
          <w:rFonts w:ascii="Times New Roman" w:hAnsi="Times New Roman" w:cs="Times New Roman"/>
          <w:sz w:val="28"/>
          <w:szCs w:val="28"/>
        </w:rPr>
        <w:t xml:space="preserve">к </w:t>
      </w:r>
      <w:proofErr w:type="gramStart"/>
      <w:r w:rsidRPr="00DF0935">
        <w:rPr>
          <w:rFonts w:ascii="Times New Roman" w:hAnsi="Times New Roman" w:cs="Times New Roman"/>
          <w:sz w:val="28"/>
          <w:szCs w:val="28"/>
        </w:rPr>
        <w:t>пример</w:t>
      </w:r>
      <w:r w:rsidR="00D03492">
        <w:rPr>
          <w:rFonts w:ascii="Times New Roman" w:hAnsi="Times New Roman" w:cs="Times New Roman"/>
          <w:sz w:val="28"/>
          <w:szCs w:val="28"/>
        </w:rPr>
        <w:t>у</w:t>
      </w:r>
      <w:proofErr w:type="gramEnd"/>
      <w:r w:rsidRPr="00DF0935">
        <w:rPr>
          <w:rFonts w:ascii="Times New Roman" w:hAnsi="Times New Roman" w:cs="Times New Roman"/>
          <w:sz w:val="28"/>
          <w:szCs w:val="28"/>
        </w:rPr>
        <w:t xml:space="preserve"> выдачи долгосрочных </w:t>
      </w:r>
      <w:r w:rsidRPr="00DF0935">
        <w:rPr>
          <w:rFonts w:ascii="Times New Roman" w:hAnsi="Times New Roman" w:cs="Times New Roman"/>
          <w:sz w:val="28"/>
          <w:szCs w:val="28"/>
        </w:rPr>
        <w:lastRenderedPageBreak/>
        <w:t>ссуд за счет краткосрочных депозитов; с другой</w:t>
      </w:r>
      <w:r w:rsidR="00F24C14">
        <w:rPr>
          <w:rFonts w:ascii="Times New Roman" w:hAnsi="Times New Roman" w:cs="Times New Roman"/>
          <w:sz w:val="28"/>
          <w:szCs w:val="28"/>
        </w:rPr>
        <w:t xml:space="preserve"> стороны</w:t>
      </w:r>
      <w:r w:rsidRPr="00DF0935">
        <w:rPr>
          <w:rFonts w:ascii="Times New Roman" w:hAnsi="Times New Roman" w:cs="Times New Roman"/>
          <w:sz w:val="28"/>
          <w:szCs w:val="28"/>
        </w:rPr>
        <w:t xml:space="preserve"> - не </w:t>
      </w:r>
      <w:proofErr w:type="spellStart"/>
      <w:r w:rsidRPr="00DF0935">
        <w:rPr>
          <w:rFonts w:ascii="Times New Roman" w:hAnsi="Times New Roman" w:cs="Times New Roman"/>
          <w:sz w:val="28"/>
          <w:szCs w:val="28"/>
        </w:rPr>
        <w:t>иммобилизовывать</w:t>
      </w:r>
      <w:proofErr w:type="spellEnd"/>
      <w:r w:rsidRPr="00DF0935">
        <w:rPr>
          <w:rFonts w:ascii="Times New Roman" w:hAnsi="Times New Roman" w:cs="Times New Roman"/>
          <w:sz w:val="28"/>
          <w:szCs w:val="28"/>
        </w:rPr>
        <w:t xml:space="preserve"> на </w:t>
      </w:r>
      <w:r w:rsidR="00F24C14">
        <w:rPr>
          <w:rFonts w:ascii="Times New Roman" w:hAnsi="Times New Roman" w:cs="Times New Roman"/>
          <w:sz w:val="28"/>
          <w:szCs w:val="28"/>
        </w:rPr>
        <w:t xml:space="preserve">продолжительный </w:t>
      </w:r>
      <w:r w:rsidRPr="00DF0935">
        <w:rPr>
          <w:rFonts w:ascii="Times New Roman" w:hAnsi="Times New Roman" w:cs="Times New Roman"/>
          <w:sz w:val="28"/>
          <w:szCs w:val="28"/>
        </w:rPr>
        <w:t>срок кратко</w:t>
      </w:r>
      <w:r w:rsidR="00F24C14">
        <w:rPr>
          <w:rFonts w:ascii="Times New Roman" w:hAnsi="Times New Roman" w:cs="Times New Roman"/>
          <w:sz w:val="28"/>
          <w:szCs w:val="28"/>
        </w:rPr>
        <w:t>срочные ресурсы в сумме, заметно</w:t>
      </w:r>
      <w:r w:rsidRPr="00DF0935">
        <w:rPr>
          <w:rFonts w:ascii="Times New Roman" w:hAnsi="Times New Roman" w:cs="Times New Roman"/>
          <w:sz w:val="28"/>
          <w:szCs w:val="28"/>
        </w:rPr>
        <w:t xml:space="preserve"> превышающей стабильный остаток средств на банковских счетах, достаточный для очередных выплат.</w:t>
      </w:r>
    </w:p>
    <w:p w:rsidR="005C6BD0" w:rsidRPr="00DF0935" w:rsidRDefault="005C6BD0" w:rsidP="005B7497">
      <w:pPr>
        <w:spacing w:after="0" w:line="360" w:lineRule="auto"/>
        <w:ind w:firstLine="709"/>
        <w:jc w:val="both"/>
        <w:rPr>
          <w:rFonts w:ascii="Times New Roman" w:hAnsi="Times New Roman" w:cs="Times New Roman"/>
          <w:sz w:val="28"/>
          <w:szCs w:val="28"/>
        </w:rPr>
      </w:pPr>
      <w:r w:rsidRPr="005C6BD0">
        <w:rPr>
          <w:rFonts w:ascii="Times New Roman" w:hAnsi="Times New Roman" w:cs="Times New Roman"/>
          <w:sz w:val="28"/>
          <w:szCs w:val="28"/>
        </w:rPr>
        <w:t>Существует связь между определенными типами активов и обязательств. Например, открытие банковского счета для крупного клиента сопровождается появлением близких регулярных отношений между клиентом и банком. Чтобы не потерять клиентов, банк предоставляет ему большую сумму кредитов, вкладывает средства в его ценные бумаги и осуществляет расчетно-комиссионные операции.</w:t>
      </w:r>
    </w:p>
    <w:p w:rsidR="00D03A67" w:rsidRDefault="0036354F" w:rsidP="00AB2A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Пассивные операции</w:t>
      </w:r>
      <w:r w:rsidRPr="0036354F">
        <w:rPr>
          <w:rFonts w:ascii="Times New Roman" w:hAnsi="Times New Roman" w:cs="Times New Roman"/>
          <w:sz w:val="28"/>
          <w:szCs w:val="28"/>
        </w:rPr>
        <w:t xml:space="preserve"> - операция формирования банковских ресурсов. Они очень важны для каждого коммерческого банка. Во-первых, как упоминалось ранее, ресурсная база во многом определяет объем и масштаб деятельности, обеспечивающей получение прибыли банка. Во-вторых, стабильность, масштаб и структура банковских ресурсов являются основными факторами надежности банков. Наконец, цена полученного ресурса будет влиять на размер дохода банка.</w:t>
      </w:r>
    </w:p>
    <w:p w:rsidR="00E328A2" w:rsidRPr="00DF0935" w:rsidRDefault="00E328A2"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Пассивные операции деля</w:t>
      </w:r>
      <w:r w:rsidRPr="00E328A2">
        <w:rPr>
          <w:rFonts w:ascii="Times New Roman" w:hAnsi="Times New Roman" w:cs="Times New Roman"/>
          <w:sz w:val="28"/>
          <w:szCs w:val="28"/>
        </w:rPr>
        <w:t>тся на две группы. Первая группа включает в себя формирование собственных ресурсов, которые непосредственно относятся к шагам, которые банкам не нужно погашать. Поскольку вторая группа банковского бизнеса привлекает средства, они формально занимают ресурсы. Согласно второму набору транзакций банки имеют обязательства (перед банками-кредиторами, вкладчиками), поэтому эту группу часто называют пассивным кредитным бизнесом, в отличие от активных кредитных операций (банковских кредитов). Как описано выше, пассивные кредитные операции банковских заимствований и его клиентов - банковских кредиторов, в то время как незапрашиваемый кредит касается банков по кредитам клиентов.</w:t>
      </w:r>
    </w:p>
    <w:p w:rsidR="00CC7984" w:rsidRPr="00CC7984" w:rsidRDefault="00CC7984" w:rsidP="00CC7984">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t>Активные операции - это операции по размещению ресурсов банка. Их роль для любого коммерческого банка велика.</w:t>
      </w:r>
    </w:p>
    <w:p w:rsidR="00CC7984" w:rsidRPr="00DF0935" w:rsidRDefault="00CC7984" w:rsidP="00CC7984">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lastRenderedPageBreak/>
        <w:t>Активные операции обеспечивают прибыльность и ликвидность банка, т.е. позволяют решать две основ</w:t>
      </w:r>
      <w:r w:rsidR="00AB2AB5">
        <w:rPr>
          <w:rFonts w:ascii="Times New Roman" w:hAnsi="Times New Roman" w:cs="Times New Roman"/>
          <w:sz w:val="28"/>
          <w:szCs w:val="28"/>
        </w:rPr>
        <w:t xml:space="preserve">ные задачи коммерческих банков. </w:t>
      </w:r>
      <w:r w:rsidRPr="00CC7984">
        <w:rPr>
          <w:rFonts w:ascii="Times New Roman" w:hAnsi="Times New Roman" w:cs="Times New Roman"/>
          <w:sz w:val="28"/>
          <w:szCs w:val="28"/>
        </w:rPr>
        <w:t>С их помощью банки могут направлять средства, которые будут выпущены в ходе экономической деятельности тем участникам экономического оборота, которые нуждаются в капитале, обеспечивая приток капитала в более перспективные сектора экономики, способствуя росту промышленных инвестиций, реструктуризации и стабильный рост промышленного производства, инновации, строительство. Банковские кредиты населению имеют большое социальное значение.</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Различают четыре основные группы активных операций:</w:t>
      </w:r>
    </w:p>
    <w:p w:rsidR="00D03A67" w:rsidRDefault="00DF0935" w:rsidP="00D03A67">
      <w:pPr>
        <w:pStyle w:val="a7"/>
        <w:numPr>
          <w:ilvl w:val="0"/>
          <w:numId w:val="22"/>
        </w:numPr>
        <w:spacing w:after="0" w:line="360" w:lineRule="auto"/>
        <w:ind w:left="1134"/>
        <w:jc w:val="both"/>
        <w:rPr>
          <w:rFonts w:ascii="Times New Roman" w:hAnsi="Times New Roman" w:cs="Times New Roman"/>
          <w:sz w:val="28"/>
          <w:szCs w:val="28"/>
        </w:rPr>
      </w:pPr>
      <w:r w:rsidRPr="00B64ED9">
        <w:rPr>
          <w:rFonts w:ascii="Times New Roman" w:hAnsi="Times New Roman" w:cs="Times New Roman"/>
          <w:sz w:val="28"/>
          <w:szCs w:val="28"/>
        </w:rPr>
        <w:t>Кассовые операции (наличность в кассе банка, средства на счетах в центральном банке и на корреспондентских счетах других банков).</w:t>
      </w:r>
    </w:p>
    <w:p w:rsidR="00B64ED9" w:rsidRPr="00D03A67" w:rsidRDefault="00D03A67" w:rsidP="00D03A67">
      <w:pPr>
        <w:pStyle w:val="a7"/>
        <w:numPr>
          <w:ilvl w:val="0"/>
          <w:numId w:val="22"/>
        </w:numPr>
        <w:spacing w:after="0" w:line="360" w:lineRule="auto"/>
        <w:ind w:left="1134"/>
        <w:jc w:val="both"/>
        <w:rPr>
          <w:rFonts w:ascii="Times New Roman" w:hAnsi="Times New Roman" w:cs="Times New Roman"/>
          <w:sz w:val="28"/>
          <w:szCs w:val="28"/>
        </w:rPr>
      </w:pPr>
      <w:r w:rsidRPr="00D03A67">
        <w:rPr>
          <w:rFonts w:ascii="Times New Roman" w:hAnsi="Times New Roman" w:cs="Times New Roman"/>
          <w:sz w:val="28"/>
          <w:szCs w:val="28"/>
        </w:rPr>
        <w:t xml:space="preserve"> Основные средства (земля, здания, оборудование). </w:t>
      </w:r>
    </w:p>
    <w:p w:rsidR="00FB445B" w:rsidRDefault="00FB445B" w:rsidP="00B64ED9">
      <w:pPr>
        <w:pStyle w:val="a7"/>
        <w:numPr>
          <w:ilvl w:val="0"/>
          <w:numId w:val="22"/>
        </w:numPr>
        <w:spacing w:after="0" w:line="360" w:lineRule="auto"/>
        <w:ind w:left="1134"/>
        <w:jc w:val="both"/>
        <w:rPr>
          <w:rFonts w:ascii="Times New Roman" w:hAnsi="Times New Roman" w:cs="Times New Roman"/>
          <w:sz w:val="28"/>
          <w:szCs w:val="28"/>
        </w:rPr>
      </w:pPr>
      <w:r>
        <w:rPr>
          <w:rFonts w:ascii="Times New Roman" w:hAnsi="Times New Roman" w:cs="Times New Roman"/>
          <w:sz w:val="28"/>
          <w:szCs w:val="28"/>
        </w:rPr>
        <w:t>Ссудные операции.</w:t>
      </w:r>
    </w:p>
    <w:p w:rsidR="00D03A67" w:rsidRDefault="00D03A67" w:rsidP="00B64ED9">
      <w:pPr>
        <w:pStyle w:val="a7"/>
        <w:numPr>
          <w:ilvl w:val="0"/>
          <w:numId w:val="22"/>
        </w:numPr>
        <w:spacing w:after="0" w:line="360" w:lineRule="auto"/>
        <w:ind w:left="1134"/>
        <w:jc w:val="both"/>
        <w:rPr>
          <w:rFonts w:ascii="Times New Roman" w:hAnsi="Times New Roman" w:cs="Times New Roman"/>
          <w:sz w:val="28"/>
          <w:szCs w:val="28"/>
        </w:rPr>
      </w:pPr>
      <w:r>
        <w:rPr>
          <w:rFonts w:ascii="Times New Roman" w:hAnsi="Times New Roman" w:cs="Times New Roman"/>
          <w:sz w:val="28"/>
          <w:szCs w:val="28"/>
        </w:rPr>
        <w:t>Вложения в ценные бумаги.</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На практике активные и пассивные кредитные операции можно реализовать, как в форме депозитов, так и в форме займов.</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Суть активных кредитных операций заключается в предоставлении банком кредитов клиентам, проведении сделок по оформлению международных займов, а также размещении банковским учреждением депозитов в других банках.</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Суть пассивных кредитных операций - в предоставлении услуги хранения сре</w:t>
      </w:r>
      <w:proofErr w:type="gramStart"/>
      <w:r w:rsidRPr="00DF0935">
        <w:rPr>
          <w:rFonts w:ascii="Times New Roman" w:hAnsi="Times New Roman" w:cs="Times New Roman"/>
          <w:sz w:val="28"/>
          <w:szCs w:val="28"/>
        </w:rPr>
        <w:t>дств кл</w:t>
      </w:r>
      <w:proofErr w:type="gramEnd"/>
      <w:r w:rsidRPr="00DF0935">
        <w:rPr>
          <w:rFonts w:ascii="Times New Roman" w:hAnsi="Times New Roman" w:cs="Times New Roman"/>
          <w:sz w:val="28"/>
          <w:szCs w:val="28"/>
        </w:rPr>
        <w:t>иентов (депозиты), а также проведение ссудных сделок по получению межбанковского займа.</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В процессе деятельности банков четко прослеживается тенденция: чем стабильнее экономика в государстве, тем большую долю активов составляют банковские операции. Если же экономика находится на этапе стагнации или неопределенности, то может произойти непропорциональный рост кассовых активов и инвестиционного портфеля, состоящего из ценных бумаг.</w:t>
      </w:r>
    </w:p>
    <w:p w:rsid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lastRenderedPageBreak/>
        <w:t>При проведении кредитных операций понятие кредита и ссуды различается. В первом случае речь идет о широкой форме взаимоотношений, которая может представлять собой, как источник дохода, так и форму инвестиций. В свою очередь ссуда - это лишь одна из форм кредитных операций, которая подразумевает открытие ссудного счета.</w:t>
      </w:r>
    </w:p>
    <w:p w:rsidR="000E33FD" w:rsidRDefault="000E33FD" w:rsidP="005B7497">
      <w:pPr>
        <w:spacing w:after="0" w:line="360" w:lineRule="auto"/>
        <w:ind w:firstLine="709"/>
        <w:jc w:val="both"/>
        <w:rPr>
          <w:rFonts w:ascii="Times New Roman" w:hAnsi="Times New Roman" w:cs="Times New Roman"/>
          <w:sz w:val="28"/>
          <w:szCs w:val="28"/>
        </w:rPr>
      </w:pPr>
      <w:r w:rsidRPr="000E33FD">
        <w:rPr>
          <w:rFonts w:ascii="Times New Roman" w:hAnsi="Times New Roman" w:cs="Times New Roman"/>
          <w:sz w:val="28"/>
          <w:szCs w:val="28"/>
        </w:rPr>
        <w:t>Существует определенная взаимосвязь между рентабельностью и риском активов и их ликвидностью. Чем выше риск активов, тем больше доходов он может принести банку (прибыль представляет собой риск) и тем ниже уровень ликвидности активов (более рискованные активы сложнее реализовать). Наиболее рискованные активы обычно являются наиболее прибыльными и наименее продаваемыми.</w:t>
      </w:r>
    </w:p>
    <w:p w:rsidR="00D718EE" w:rsidRPr="00D718EE" w:rsidRDefault="00D718EE" w:rsidP="00D718EE">
      <w:pPr>
        <w:spacing w:after="0" w:line="360" w:lineRule="auto"/>
        <w:ind w:firstLine="709"/>
        <w:jc w:val="both"/>
        <w:rPr>
          <w:rFonts w:ascii="Times New Roman" w:hAnsi="Times New Roman" w:cs="Times New Roman"/>
          <w:sz w:val="28"/>
          <w:szCs w:val="28"/>
        </w:rPr>
      </w:pPr>
      <w:r w:rsidRPr="00D718EE">
        <w:rPr>
          <w:rFonts w:ascii="Times New Roman" w:hAnsi="Times New Roman" w:cs="Times New Roman"/>
          <w:sz w:val="28"/>
          <w:szCs w:val="28"/>
        </w:rPr>
        <w:t>С точки зрения прибыльности активы делятся на две группы:</w:t>
      </w:r>
    </w:p>
    <w:p w:rsidR="00D718EE" w:rsidRPr="00D718EE" w:rsidRDefault="00D718EE" w:rsidP="00D718EE">
      <w:pPr>
        <w:spacing w:after="0" w:line="360" w:lineRule="auto"/>
        <w:ind w:firstLine="709"/>
        <w:jc w:val="both"/>
        <w:rPr>
          <w:rFonts w:ascii="Times New Roman" w:hAnsi="Times New Roman" w:cs="Times New Roman"/>
          <w:sz w:val="28"/>
          <w:szCs w:val="28"/>
        </w:rPr>
      </w:pPr>
      <w:r w:rsidRPr="00D718EE">
        <w:rPr>
          <w:rFonts w:ascii="Times New Roman" w:hAnsi="Times New Roman" w:cs="Times New Roman"/>
          <w:sz w:val="28"/>
          <w:szCs w:val="28"/>
        </w:rPr>
        <w:t>1. Приносящие доход активы (работающие). Это банковские кредиты, которые являются важной частью инвестиций в ценные бумаги.</w:t>
      </w:r>
    </w:p>
    <w:p w:rsidR="00D718EE" w:rsidRDefault="00D718EE" w:rsidP="00D718EE">
      <w:pPr>
        <w:spacing w:after="0" w:line="360" w:lineRule="auto"/>
        <w:ind w:firstLine="709"/>
        <w:jc w:val="both"/>
        <w:rPr>
          <w:rFonts w:ascii="Times New Roman" w:hAnsi="Times New Roman" w:cs="Times New Roman"/>
          <w:sz w:val="28"/>
          <w:szCs w:val="28"/>
        </w:rPr>
      </w:pPr>
      <w:r w:rsidRPr="00D718EE">
        <w:rPr>
          <w:rFonts w:ascii="Times New Roman" w:hAnsi="Times New Roman" w:cs="Times New Roman"/>
          <w:sz w:val="28"/>
          <w:szCs w:val="28"/>
        </w:rPr>
        <w:t>2. Активы, которые не приносят доход (неработающие). К ним относятся денежные средства, денежные остатки агентских счетов центрального банка и резервные счета, а также банковские вложения в основные средства (оборудование, здания).</w:t>
      </w:r>
    </w:p>
    <w:p w:rsidR="00C268F4" w:rsidRPr="00C268F4" w:rsidRDefault="00C268F4" w:rsidP="00C268F4">
      <w:pPr>
        <w:spacing w:after="0" w:line="360" w:lineRule="auto"/>
        <w:ind w:firstLine="709"/>
        <w:jc w:val="both"/>
        <w:rPr>
          <w:rFonts w:ascii="Times New Roman" w:hAnsi="Times New Roman" w:cs="Times New Roman"/>
          <w:sz w:val="28"/>
          <w:szCs w:val="28"/>
        </w:rPr>
      </w:pPr>
      <w:r w:rsidRPr="00C268F4">
        <w:rPr>
          <w:rFonts w:ascii="Times New Roman" w:hAnsi="Times New Roman" w:cs="Times New Roman"/>
          <w:sz w:val="28"/>
          <w:szCs w:val="28"/>
        </w:rPr>
        <w:t>В зависимости от ликвидности, можно выделить три группы активов:</w:t>
      </w:r>
    </w:p>
    <w:p w:rsidR="00C268F4" w:rsidRDefault="00C268F4" w:rsidP="00C268F4">
      <w:pPr>
        <w:spacing w:after="0" w:line="360" w:lineRule="auto"/>
        <w:ind w:firstLine="709"/>
        <w:jc w:val="both"/>
        <w:rPr>
          <w:rFonts w:ascii="Times New Roman" w:hAnsi="Times New Roman" w:cs="Times New Roman"/>
          <w:sz w:val="28"/>
          <w:szCs w:val="28"/>
        </w:rPr>
      </w:pPr>
      <w:r w:rsidRPr="00C268F4">
        <w:rPr>
          <w:rFonts w:ascii="Times New Roman" w:hAnsi="Times New Roman" w:cs="Times New Roman"/>
          <w:sz w:val="28"/>
          <w:szCs w:val="28"/>
        </w:rPr>
        <w:t>1. Высоколиквидные активы представляют собой финансовые активы, которые должны быть получены в течение следующего календарного дня и могут быть немедленно запрошены банком и реализованы в случае необходимости, чтобы средства могли быть получены немедленно. Другими словами, их можно использовать почти сразу,  для выплаты изымаемых вкладов или удовлетворить заявки на получение кредита, поскольку они являются наличными или могут быть легко и быстро переведены в них. Это включает денежные средства,</w:t>
      </w:r>
      <w:r>
        <w:rPr>
          <w:rFonts w:ascii="Times New Roman" w:hAnsi="Times New Roman" w:cs="Times New Roman"/>
          <w:sz w:val="28"/>
          <w:szCs w:val="28"/>
        </w:rPr>
        <w:t xml:space="preserve"> </w:t>
      </w:r>
      <w:r w:rsidRPr="00C268F4">
        <w:rPr>
          <w:rFonts w:ascii="Times New Roman" w:hAnsi="Times New Roman" w:cs="Times New Roman"/>
          <w:sz w:val="28"/>
          <w:szCs w:val="28"/>
        </w:rPr>
        <w:t>корреспондентские счета  в Центральном банке и наличные деньги в Национальном банке в «группе развитых стран».</w:t>
      </w:r>
    </w:p>
    <w:p w:rsidR="00C268F4" w:rsidRDefault="00C268F4" w:rsidP="00C26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C7984" w:rsidRPr="00C268F4">
        <w:rPr>
          <w:rFonts w:ascii="Times New Roman" w:hAnsi="Times New Roman" w:cs="Times New Roman"/>
          <w:sz w:val="28"/>
          <w:szCs w:val="28"/>
        </w:rPr>
        <w:t xml:space="preserve">Ликвидные активы - это активы со средней степенью ликвидности. К ним относятся финансовые активы, которые могут быть предъявлены в течение </w:t>
      </w:r>
      <w:r w:rsidR="00CC7984" w:rsidRPr="00C268F4">
        <w:rPr>
          <w:rFonts w:ascii="Times New Roman" w:hAnsi="Times New Roman" w:cs="Times New Roman"/>
          <w:sz w:val="28"/>
          <w:szCs w:val="28"/>
        </w:rPr>
        <w:lastRenderedPageBreak/>
        <w:t xml:space="preserve">следующих тридцати календарных дней и, при необходимости, </w:t>
      </w:r>
      <w:r w:rsidR="00AB2AB5">
        <w:rPr>
          <w:rFonts w:ascii="Times New Roman" w:hAnsi="Times New Roman" w:cs="Times New Roman"/>
          <w:sz w:val="28"/>
          <w:szCs w:val="28"/>
        </w:rPr>
        <w:t xml:space="preserve">реализованы </w:t>
      </w:r>
      <w:r w:rsidR="00CC7984" w:rsidRPr="00C268F4">
        <w:rPr>
          <w:rFonts w:ascii="Times New Roman" w:hAnsi="Times New Roman" w:cs="Times New Roman"/>
          <w:sz w:val="28"/>
          <w:szCs w:val="28"/>
        </w:rPr>
        <w:t>банком для получения прибыли в указанное время. Они могут быть конвертированы в наличные деньги с небольшой задержкой и небольшим риском потери. К ним относятся кредиты на спрос и: краткосрочные кредиты, простые для продажи векселя и другие краткосрочные ценные бумаги, в первую очередь государственные ценные бумаги.</w:t>
      </w:r>
    </w:p>
    <w:p w:rsidR="00323969" w:rsidRPr="00C268F4" w:rsidRDefault="00C268F4" w:rsidP="00C26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323969" w:rsidRPr="00C268F4">
        <w:rPr>
          <w:rFonts w:ascii="Times New Roman" w:hAnsi="Times New Roman" w:cs="Times New Roman"/>
          <w:sz w:val="28"/>
          <w:szCs w:val="28"/>
        </w:rPr>
        <w:t>Низколиквидные</w:t>
      </w:r>
      <w:proofErr w:type="spellEnd"/>
      <w:r w:rsidR="00323969" w:rsidRPr="00C268F4">
        <w:rPr>
          <w:rFonts w:ascii="Times New Roman" w:hAnsi="Times New Roman" w:cs="Times New Roman"/>
          <w:sz w:val="28"/>
          <w:szCs w:val="28"/>
        </w:rPr>
        <w:t xml:space="preserve"> (даже безнадёжные, неликвидные) активы - это активы, которые вряд ли конвертируются в наличные деньги. Это долгосрочные кредиты банков, инвестиции в долгосрочные ценные бумаги, здания и сооружения, которые трудно продать, просроченные долги.</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По степени риска Банк Рос</w:t>
      </w:r>
      <w:r w:rsidR="0007449A">
        <w:rPr>
          <w:rFonts w:ascii="Times New Roman" w:hAnsi="Times New Roman" w:cs="Times New Roman"/>
          <w:sz w:val="28"/>
          <w:szCs w:val="28"/>
        </w:rPr>
        <w:t>сии делит активы на 5 групп:</w:t>
      </w:r>
    </w:p>
    <w:p w:rsidR="00C268F4"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xml:space="preserve">1. </w:t>
      </w:r>
      <w:r w:rsidR="00C268F4" w:rsidRPr="00C268F4">
        <w:rPr>
          <w:rFonts w:ascii="Times New Roman" w:hAnsi="Times New Roman" w:cs="Times New Roman"/>
          <w:sz w:val="28"/>
          <w:szCs w:val="28"/>
        </w:rPr>
        <w:t>Активы с рейтингом риска от 0 до 2% (денежные средства, инвестиции российских банковских облигаций, фонды российских банковских счетов, инвестиции в инвестиционные проекты государственного правительства с р</w:t>
      </w:r>
      <w:r w:rsidR="00C268F4">
        <w:rPr>
          <w:rFonts w:ascii="Times New Roman" w:hAnsi="Times New Roman" w:cs="Times New Roman"/>
          <w:sz w:val="28"/>
          <w:szCs w:val="28"/>
        </w:rPr>
        <w:t xml:space="preserve">азвитой </w:t>
      </w:r>
      <w:proofErr w:type="spellStart"/>
      <w:r w:rsidR="00C268F4">
        <w:rPr>
          <w:rFonts w:ascii="Times New Roman" w:hAnsi="Times New Roman" w:cs="Times New Roman"/>
          <w:sz w:val="28"/>
          <w:szCs w:val="28"/>
        </w:rPr>
        <w:t>страновой</w:t>
      </w:r>
      <w:proofErr w:type="spellEnd"/>
      <w:r w:rsidR="00C268F4">
        <w:rPr>
          <w:rFonts w:ascii="Times New Roman" w:hAnsi="Times New Roman" w:cs="Times New Roman"/>
          <w:sz w:val="28"/>
          <w:szCs w:val="28"/>
        </w:rPr>
        <w:t xml:space="preserve"> группой и т.д</w:t>
      </w:r>
      <w:r w:rsidR="00C268F4" w:rsidRPr="00C268F4">
        <w:rPr>
          <w:rFonts w:ascii="Times New Roman" w:hAnsi="Times New Roman" w:cs="Times New Roman"/>
          <w:sz w:val="28"/>
          <w:szCs w:val="28"/>
        </w:rPr>
        <w:t>.),</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xml:space="preserve">2. Активы </w:t>
      </w:r>
      <w:r w:rsidR="00C268F4">
        <w:rPr>
          <w:rFonts w:ascii="Times New Roman" w:hAnsi="Times New Roman" w:cs="Times New Roman"/>
          <w:sz w:val="28"/>
          <w:szCs w:val="28"/>
        </w:rPr>
        <w:t xml:space="preserve">с уровнем </w:t>
      </w:r>
      <w:r w:rsidRPr="00DF0935">
        <w:rPr>
          <w:rFonts w:ascii="Times New Roman" w:hAnsi="Times New Roman" w:cs="Times New Roman"/>
          <w:sz w:val="28"/>
          <w:szCs w:val="28"/>
        </w:rPr>
        <w:t>риска 10% (вложения в долговые обязательства Правительства России; ссуды, гарантированные последним и под залог драгоценных металлов в слитках, и др.).</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3. Активы со степенью риска 20% (вложения в долговые обязательства местных органов власти, средства на корреспондентских счетах в иностранных банках «группы развитых стран» и др.).</w:t>
      </w:r>
    </w:p>
    <w:p w:rsidR="00DF0935" w:rsidRPr="00DF0935" w:rsidRDefault="0007449A"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Активы со степенью риска 50</w:t>
      </w:r>
      <w:r w:rsidR="00DF0935" w:rsidRPr="00DF0935">
        <w:rPr>
          <w:rFonts w:ascii="Times New Roman" w:hAnsi="Times New Roman" w:cs="Times New Roman"/>
          <w:sz w:val="28"/>
          <w:szCs w:val="28"/>
        </w:rPr>
        <w:t>% (средства на корреспондентских счетах российских банков и банков стран, не входящих в «группу развитых стран», вложения в ценные бумаги торгового портфеля и др.).</w:t>
      </w:r>
    </w:p>
    <w:p w:rsid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5. Активы со степенью риска 100 % включают все активы, не вошедшие в первые четыре группы.</w:t>
      </w:r>
    </w:p>
    <w:p w:rsidR="00CC7984" w:rsidRPr="00CC7984" w:rsidRDefault="00CC7984" w:rsidP="00CC7984">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t xml:space="preserve">Следует отметить, что разница в кредитных операциях в технологии кредитования привела к появлению таких банковских продуктов, как </w:t>
      </w:r>
      <w:proofErr w:type="spellStart"/>
      <w:r w:rsidRPr="00CC7984">
        <w:rPr>
          <w:rFonts w:ascii="Times New Roman" w:hAnsi="Times New Roman" w:cs="Times New Roman"/>
          <w:sz w:val="28"/>
          <w:szCs w:val="28"/>
        </w:rPr>
        <w:t>контрагентный</w:t>
      </w:r>
      <w:proofErr w:type="spellEnd"/>
      <w:r w:rsidRPr="00CC7984">
        <w:rPr>
          <w:rFonts w:ascii="Times New Roman" w:hAnsi="Times New Roman" w:cs="Times New Roman"/>
          <w:sz w:val="28"/>
          <w:szCs w:val="28"/>
        </w:rPr>
        <w:t xml:space="preserve"> кредит, возобновляемый кредит, кр</w:t>
      </w:r>
      <w:r>
        <w:rPr>
          <w:rFonts w:ascii="Times New Roman" w:hAnsi="Times New Roman" w:cs="Times New Roman"/>
          <w:sz w:val="28"/>
          <w:szCs w:val="28"/>
        </w:rPr>
        <w:t>едитные линии, овердрафты и т.д.</w:t>
      </w:r>
    </w:p>
    <w:p w:rsidR="00CC7984" w:rsidRPr="00DF0935" w:rsidRDefault="00CC7984" w:rsidP="00CC7984">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lastRenderedPageBreak/>
        <w:t>Таким образом, в рыночной экономике банк выполняет свою основную функцию посредничества в займе, который он осуществляет путем перераспределения денег, временно освобожденных в процессе обращения сре</w:t>
      </w:r>
      <w:proofErr w:type="gramStart"/>
      <w:r w:rsidRPr="00CC7984">
        <w:rPr>
          <w:rFonts w:ascii="Times New Roman" w:hAnsi="Times New Roman" w:cs="Times New Roman"/>
          <w:sz w:val="28"/>
          <w:szCs w:val="28"/>
        </w:rPr>
        <w:t>дств пр</w:t>
      </w:r>
      <w:proofErr w:type="gramEnd"/>
      <w:r w:rsidRPr="00CC7984">
        <w:rPr>
          <w:rFonts w:ascii="Times New Roman" w:hAnsi="Times New Roman" w:cs="Times New Roman"/>
          <w:sz w:val="28"/>
          <w:szCs w:val="28"/>
        </w:rPr>
        <w:t xml:space="preserve">едприятия и личного дохода. Коммерческие банки выступают в качестве посредников между </w:t>
      </w:r>
      <w:proofErr w:type="gramStart"/>
      <w:r w:rsidRPr="00CC7984">
        <w:rPr>
          <w:rFonts w:ascii="Times New Roman" w:hAnsi="Times New Roman" w:cs="Times New Roman"/>
          <w:sz w:val="28"/>
          <w:szCs w:val="28"/>
        </w:rPr>
        <w:t>бизнес-единицами</w:t>
      </w:r>
      <w:proofErr w:type="gramEnd"/>
      <w:r w:rsidRPr="00CC7984">
        <w:rPr>
          <w:rFonts w:ascii="Times New Roman" w:hAnsi="Times New Roman" w:cs="Times New Roman"/>
          <w:sz w:val="28"/>
          <w:szCs w:val="28"/>
        </w:rPr>
        <w:t xml:space="preserve"> и секторами, которые накапливают временно свободные деньги, и теми участниками экономического оборота, которые временно нуждаются в дополнительном капитале.</w:t>
      </w:r>
    </w:p>
    <w:p w:rsidR="005D718E" w:rsidRDefault="005D718E" w:rsidP="0090310F">
      <w:pPr>
        <w:pStyle w:val="2"/>
        <w:spacing w:before="0"/>
      </w:pPr>
    </w:p>
    <w:p w:rsidR="00DF0935" w:rsidRPr="004C4E18" w:rsidRDefault="00DF0935" w:rsidP="0090310F">
      <w:pPr>
        <w:pStyle w:val="2"/>
        <w:spacing w:before="0"/>
      </w:pPr>
      <w:bookmarkStart w:id="3" w:name="_Toc515807889"/>
      <w:r w:rsidRPr="004C4E18">
        <w:t>1.2 Необходимость управления кредитными операциями</w:t>
      </w:r>
      <w:bookmarkEnd w:id="3"/>
    </w:p>
    <w:p w:rsidR="00F751BB" w:rsidRDefault="00F751BB" w:rsidP="00CC7984">
      <w:pPr>
        <w:spacing w:after="0" w:line="360" w:lineRule="auto"/>
        <w:ind w:firstLine="709"/>
        <w:jc w:val="both"/>
        <w:rPr>
          <w:rFonts w:ascii="Times New Roman" w:hAnsi="Times New Roman" w:cs="Times New Roman"/>
          <w:sz w:val="28"/>
          <w:szCs w:val="28"/>
        </w:rPr>
      </w:pPr>
    </w:p>
    <w:p w:rsidR="00CC7984" w:rsidRPr="00CC7984" w:rsidRDefault="00CC7984" w:rsidP="00CC7984">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t>Кредитная деятельность банка является одним из основных критериев, отличающих его от небанковских учреждений. В мировой практике значительная часть прибыли банка связана с кредитованием. В то же время невозвращение кредитов, особенно крупных кредитов, может привести банку к банкротству, но из-за его позиции в экономике, к ряду банкро</w:t>
      </w:r>
      <w:proofErr w:type="gramStart"/>
      <w:r w:rsidRPr="00CC7984">
        <w:rPr>
          <w:rFonts w:ascii="Times New Roman" w:hAnsi="Times New Roman" w:cs="Times New Roman"/>
          <w:sz w:val="28"/>
          <w:szCs w:val="28"/>
        </w:rPr>
        <w:t>тств св</w:t>
      </w:r>
      <w:proofErr w:type="gramEnd"/>
      <w:r w:rsidRPr="00CC7984">
        <w:rPr>
          <w:rFonts w:ascii="Times New Roman" w:hAnsi="Times New Roman" w:cs="Times New Roman"/>
          <w:sz w:val="28"/>
          <w:szCs w:val="28"/>
        </w:rPr>
        <w:t>язанных с ним предприятий, банков и частных лиц. Поэтому управление кредитными операциями является необходимой частью стратегии и тактики выживания и развития каждого коммерческого банка.</w:t>
      </w:r>
    </w:p>
    <w:p w:rsidR="00CC7984" w:rsidRDefault="00CC7984" w:rsidP="00CC7984">
      <w:pPr>
        <w:spacing w:after="0" w:line="360" w:lineRule="auto"/>
        <w:ind w:firstLine="709"/>
        <w:jc w:val="both"/>
        <w:rPr>
          <w:rFonts w:ascii="Times New Roman" w:hAnsi="Times New Roman" w:cs="Times New Roman"/>
          <w:sz w:val="28"/>
          <w:szCs w:val="28"/>
        </w:rPr>
      </w:pPr>
      <w:r w:rsidRPr="00CC7984">
        <w:rPr>
          <w:rFonts w:ascii="Times New Roman" w:hAnsi="Times New Roman" w:cs="Times New Roman"/>
          <w:sz w:val="28"/>
          <w:szCs w:val="28"/>
        </w:rPr>
        <w:t>Портфель банковских кредитов подлежит всем основным рискам, которые сопровождают финансовую деятельность: процентный риск, риск ликвидности, риск дефолта по кредиту (кредитный риск).</w:t>
      </w:r>
    </w:p>
    <w:p w:rsidR="00A44CA3" w:rsidRDefault="00A44CA3" w:rsidP="0090310F">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Управление кредитным риском требует, чтобы банкир постоянно контролировал структуру кредитного портфеля и их качественный состав. В дилемме «рентабельности - риск» банкир должен ограничить норму прибыли, застраховав себя от чрезмерного риска. Он должен проводить политику разгона рисков и предотвращать концентрацию займов у нескольких крупных заемщиков, что чревато серьезными последствиями в случае, если один из них не погасит кредит. Банк не должен рисковать фондами вкладчиков, финансируя спекулятивные, хотя и высокорентабельные проекты. Об этом внимательно следят органы банковского надзора в ходе периодических проверок.</w:t>
      </w:r>
    </w:p>
    <w:p w:rsidR="00A44CA3" w:rsidRP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lastRenderedPageBreak/>
        <w:t xml:space="preserve">Качество кредитного портфеля банка и обоснованность его кредитной политики - это те аспекты деятельности банка, на которые особое внимание уделяется наблюдателями при проверке банка. Если вы возьмете в качестве примера такую страну, как Соединенные Штаты, согласно Единой </w:t>
      </w:r>
      <w:proofErr w:type="spellStart"/>
      <w:r w:rsidRPr="00A44CA3">
        <w:rPr>
          <w:rFonts w:ascii="Times New Roman" w:hAnsi="Times New Roman" w:cs="Times New Roman"/>
          <w:sz w:val="28"/>
          <w:szCs w:val="28"/>
        </w:rPr>
        <w:t>межучрежденческой</w:t>
      </w:r>
      <w:proofErr w:type="spellEnd"/>
      <w:r w:rsidRPr="00A44CA3">
        <w:rPr>
          <w:rFonts w:ascii="Times New Roman" w:hAnsi="Times New Roman" w:cs="Times New Roman"/>
          <w:sz w:val="28"/>
          <w:szCs w:val="28"/>
        </w:rPr>
        <w:t xml:space="preserve"> системе присвоения рейтинга деятельности Банка, каждому банку присваивается количественный рейтинг, основанный на качестве портфеля его активов, включая его кредитный портфель. Возможные значения рейтинга:</w:t>
      </w:r>
    </w:p>
    <w:p w:rsidR="00A44CA3" w:rsidRP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1. Хороший уровень активности;</w:t>
      </w:r>
    </w:p>
    <w:p w:rsidR="00A44CA3" w:rsidRP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2. Удовлетворительный уровень активности;</w:t>
      </w:r>
    </w:p>
    <w:p w:rsidR="00A44CA3" w:rsidRP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3. Средний уровень активности;</w:t>
      </w:r>
    </w:p>
    <w:p w:rsidR="00A44CA3" w:rsidRP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4. Критический уровень активности;</w:t>
      </w:r>
    </w:p>
    <w:p w:rsidR="00A44CA3" w:rsidRP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5. Неудовлетворительный уровень активности.</w:t>
      </w:r>
    </w:p>
    <w:p w:rsid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Чем выше рейтинг качества активов банка, тем реже он будет проверяться федеральными банковскими агентствами.</w:t>
      </w:r>
    </w:p>
    <w:p w:rsidR="00A44CA3" w:rsidRDefault="00A44CA3" w:rsidP="00A44CA3">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 xml:space="preserve">Контролеры обычно проверяют банковские кредиты, которые </w:t>
      </w:r>
      <w:proofErr w:type="spellStart"/>
      <w:proofErr w:type="gramStart"/>
      <w:r w:rsidRPr="00A44CA3">
        <w:rPr>
          <w:rFonts w:ascii="Times New Roman" w:hAnsi="Times New Roman" w:cs="Times New Roman"/>
          <w:sz w:val="28"/>
          <w:szCs w:val="28"/>
        </w:rPr>
        <w:t>превыша</w:t>
      </w:r>
      <w:r w:rsidR="001A41F4">
        <w:rPr>
          <w:rFonts w:ascii="Times New Roman" w:hAnsi="Times New Roman" w:cs="Times New Roman"/>
          <w:sz w:val="28"/>
          <w:szCs w:val="28"/>
        </w:rPr>
        <w:t>-</w:t>
      </w:r>
      <w:r w:rsidRPr="00A44CA3">
        <w:rPr>
          <w:rFonts w:ascii="Times New Roman" w:hAnsi="Times New Roman" w:cs="Times New Roman"/>
          <w:sz w:val="28"/>
          <w:szCs w:val="28"/>
        </w:rPr>
        <w:t>ют</w:t>
      </w:r>
      <w:proofErr w:type="spellEnd"/>
      <w:proofErr w:type="gramEnd"/>
      <w:r w:rsidRPr="00A44CA3">
        <w:rPr>
          <w:rFonts w:ascii="Times New Roman" w:hAnsi="Times New Roman" w:cs="Times New Roman"/>
          <w:sz w:val="28"/>
          <w:szCs w:val="28"/>
        </w:rPr>
        <w:t xml:space="preserve"> установленный минимальный уровень, и выборочно - небольшие займы. Кредиты, которые погашаются своевременно, но имеют некоторые недостатки (когда они выдаются, банк отступил от своей кредитной политики или не получил полный комплект документов от заемщика) называются критически важными кредитами. Займы, которые характеризуются значительными недостатками или которые, по мнению диспетчера, представляют опасность для значительной концентрации кредитных сре</w:t>
      </w:r>
      <w:proofErr w:type="gramStart"/>
      <w:r w:rsidRPr="00A44CA3">
        <w:rPr>
          <w:rFonts w:ascii="Times New Roman" w:hAnsi="Times New Roman" w:cs="Times New Roman"/>
          <w:sz w:val="28"/>
          <w:szCs w:val="28"/>
        </w:rPr>
        <w:t>дств в р</w:t>
      </w:r>
      <w:proofErr w:type="gramEnd"/>
      <w:r w:rsidRPr="00A44CA3">
        <w:rPr>
          <w:rFonts w:ascii="Times New Roman" w:hAnsi="Times New Roman" w:cs="Times New Roman"/>
          <w:sz w:val="28"/>
          <w:szCs w:val="28"/>
        </w:rPr>
        <w:t>уках одного заемщика или в одной отрасли, называются плановыми кредитами. Запланированный кредит является предупреждением руководителям банков о том, что этот кредит должен находиться под постоянным контролем, а работа необходима для снижения уровня риска банка, связанного с таким кредитом.</w:t>
      </w:r>
    </w:p>
    <w:p w:rsidR="00C268F4" w:rsidRPr="00C268F4" w:rsidRDefault="00C268F4" w:rsidP="00C268F4">
      <w:pPr>
        <w:spacing w:after="0" w:line="360" w:lineRule="auto"/>
        <w:ind w:firstLine="709"/>
        <w:jc w:val="both"/>
        <w:rPr>
          <w:rFonts w:ascii="Times New Roman" w:hAnsi="Times New Roman" w:cs="Times New Roman"/>
          <w:sz w:val="28"/>
          <w:szCs w:val="28"/>
        </w:rPr>
      </w:pPr>
      <w:r w:rsidRPr="00C268F4">
        <w:rPr>
          <w:rFonts w:ascii="Times New Roman" w:hAnsi="Times New Roman" w:cs="Times New Roman"/>
          <w:sz w:val="28"/>
          <w:szCs w:val="28"/>
        </w:rPr>
        <w:t>Если некоторые займы связаны с риском погашения кредита в будущем, эти кредиты классифицируются как некачественные. Эти кредиты делятся на три группы:</w:t>
      </w:r>
    </w:p>
    <w:p w:rsidR="00C268F4" w:rsidRPr="00C268F4" w:rsidRDefault="00C268F4" w:rsidP="00C268F4">
      <w:pPr>
        <w:spacing w:after="0" w:line="360" w:lineRule="auto"/>
        <w:ind w:firstLine="709"/>
        <w:jc w:val="both"/>
        <w:rPr>
          <w:rFonts w:ascii="Times New Roman" w:hAnsi="Times New Roman" w:cs="Times New Roman"/>
          <w:sz w:val="28"/>
          <w:szCs w:val="28"/>
        </w:rPr>
      </w:pPr>
      <w:r w:rsidRPr="00C268F4">
        <w:rPr>
          <w:rFonts w:ascii="Times New Roman" w:hAnsi="Times New Roman" w:cs="Times New Roman"/>
          <w:sz w:val="28"/>
          <w:szCs w:val="28"/>
        </w:rPr>
        <w:lastRenderedPageBreak/>
        <w:t>1-</w:t>
      </w:r>
      <w:r>
        <w:rPr>
          <w:rFonts w:ascii="Times New Roman" w:hAnsi="Times New Roman" w:cs="Times New Roman"/>
          <w:sz w:val="28"/>
          <w:szCs w:val="28"/>
        </w:rPr>
        <w:t>Кредиты с повышенным риском</w:t>
      </w:r>
      <w:r w:rsidRPr="00C268F4">
        <w:rPr>
          <w:rFonts w:ascii="Times New Roman" w:hAnsi="Times New Roman" w:cs="Times New Roman"/>
          <w:sz w:val="28"/>
          <w:szCs w:val="28"/>
        </w:rPr>
        <w:t>, когда уровень защиты банков недостаточен из-за плохого качества залога или способности заемщика погашать кредиты;</w:t>
      </w:r>
    </w:p>
    <w:p w:rsidR="00C268F4" w:rsidRPr="00C268F4" w:rsidRDefault="00C268F4" w:rsidP="00C26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Сомнительные </w:t>
      </w:r>
      <w:r w:rsidRPr="00C268F4">
        <w:rPr>
          <w:rFonts w:ascii="Times New Roman" w:hAnsi="Times New Roman" w:cs="Times New Roman"/>
          <w:sz w:val="28"/>
          <w:szCs w:val="28"/>
        </w:rPr>
        <w:t>кредиты, которые могут нанести ущерб банку;</w:t>
      </w:r>
    </w:p>
    <w:p w:rsidR="00C268F4" w:rsidRDefault="00C268F4" w:rsidP="00C268F4">
      <w:pPr>
        <w:spacing w:after="0" w:line="360" w:lineRule="auto"/>
        <w:ind w:firstLine="709"/>
        <w:jc w:val="both"/>
        <w:rPr>
          <w:rFonts w:ascii="Times New Roman" w:hAnsi="Times New Roman" w:cs="Times New Roman"/>
          <w:sz w:val="28"/>
          <w:szCs w:val="28"/>
        </w:rPr>
      </w:pPr>
      <w:r w:rsidRPr="00C268F4">
        <w:rPr>
          <w:rFonts w:ascii="Times New Roman" w:hAnsi="Times New Roman" w:cs="Times New Roman"/>
          <w:sz w:val="28"/>
          <w:szCs w:val="28"/>
        </w:rPr>
        <w:t>3</w:t>
      </w:r>
      <w:r>
        <w:rPr>
          <w:rFonts w:ascii="Times New Roman" w:hAnsi="Times New Roman" w:cs="Times New Roman"/>
          <w:sz w:val="28"/>
          <w:szCs w:val="28"/>
        </w:rPr>
        <w:t>-</w:t>
      </w:r>
      <w:r w:rsidRPr="00C268F4">
        <w:rPr>
          <w:rFonts w:ascii="Times New Roman" w:hAnsi="Times New Roman" w:cs="Times New Roman"/>
          <w:sz w:val="28"/>
          <w:szCs w:val="28"/>
        </w:rPr>
        <w:t>Нерентабельные кредиты</w:t>
      </w:r>
      <w:r>
        <w:rPr>
          <w:rFonts w:ascii="Times New Roman" w:hAnsi="Times New Roman" w:cs="Times New Roman"/>
          <w:sz w:val="28"/>
          <w:szCs w:val="28"/>
        </w:rPr>
        <w:t>, которые считаются безнадежными.</w:t>
      </w:r>
    </w:p>
    <w:p w:rsidR="00A44CA3" w:rsidRDefault="00A44CA3" w:rsidP="0090310F">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Обычная процедура заключается в умножении общей суммы всех займов с повышенным риском на 0,20; сумма всех сомнительных займов составляет 0,50; сумма всех невыгодных кредитов - на 1.00. Эти взвешенные показатели суммируются и сравниваются с суммой резервов для покрытия возможных убытков по банковским кредитам и размерам акционерного капитала. Если взвешенная сумма всех некачественных кредитов слишком велика относительно резерва на возможные потери по кредитам и собственному капиталу, требуется внести изменения в кредитную политику и практику банка или увеличить соответствующий резерв.</w:t>
      </w:r>
    </w:p>
    <w:p w:rsidR="00DF0935" w:rsidRPr="00DF0935" w:rsidRDefault="00BC3A12" w:rsidP="0090310F">
      <w:pPr>
        <w:spacing w:after="0" w:line="360" w:lineRule="auto"/>
        <w:ind w:firstLine="709"/>
        <w:jc w:val="both"/>
        <w:rPr>
          <w:rFonts w:ascii="Times New Roman" w:hAnsi="Times New Roman" w:cs="Times New Roman"/>
          <w:sz w:val="28"/>
          <w:szCs w:val="28"/>
        </w:rPr>
      </w:pPr>
      <w:r w:rsidRPr="00BC3A12">
        <w:rPr>
          <w:rFonts w:ascii="Times New Roman" w:hAnsi="Times New Roman" w:cs="Times New Roman"/>
          <w:sz w:val="28"/>
          <w:szCs w:val="28"/>
        </w:rPr>
        <w:t xml:space="preserve">Конечно, качество банковских кредитов и других активов является лишь одним из параметров банковской деятельности. Числовые рейтинги также распределяются на основе достаточности капитала банка, качества управления, рентабельности и ликвидности. Все пять показателей банковской деятельности были сведены к числовому показателю, то есть к рейтингу </w:t>
      </w:r>
      <w:r w:rsidR="00DF0935" w:rsidRPr="00DF0935">
        <w:rPr>
          <w:rFonts w:ascii="Times New Roman" w:hAnsi="Times New Roman" w:cs="Times New Roman"/>
          <w:sz w:val="28"/>
          <w:szCs w:val="28"/>
        </w:rPr>
        <w:t xml:space="preserve">CAMEL. </w:t>
      </w:r>
    </w:p>
    <w:p w:rsidR="00DF0935" w:rsidRPr="00DF0935" w:rsidRDefault="00DF0935" w:rsidP="0090310F">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Данная аббревиатура означает:</w:t>
      </w:r>
    </w:p>
    <w:p w:rsidR="00DF0935" w:rsidRPr="00DF0935" w:rsidRDefault="00DF0935" w:rsidP="00F751BB">
      <w:pPr>
        <w:numPr>
          <w:ilvl w:val="0"/>
          <w:numId w:val="29"/>
        </w:numPr>
        <w:spacing w:after="0" w:line="360" w:lineRule="auto"/>
        <w:ind w:left="1066" w:hanging="357"/>
        <w:jc w:val="both"/>
        <w:rPr>
          <w:rFonts w:ascii="Times New Roman" w:hAnsi="Times New Roman" w:cs="Times New Roman"/>
          <w:sz w:val="28"/>
          <w:szCs w:val="28"/>
        </w:rPr>
      </w:pPr>
      <w:r w:rsidRPr="00DF0935">
        <w:rPr>
          <w:rFonts w:ascii="Times New Roman" w:hAnsi="Times New Roman" w:cs="Times New Roman"/>
          <w:sz w:val="28"/>
          <w:szCs w:val="28"/>
        </w:rPr>
        <w:t>достаточность капитала (</w:t>
      </w:r>
      <w:proofErr w:type="spellStart"/>
      <w:r w:rsidRPr="00DF0935">
        <w:rPr>
          <w:rFonts w:ascii="Times New Roman" w:hAnsi="Times New Roman" w:cs="Times New Roman"/>
          <w:sz w:val="28"/>
          <w:szCs w:val="28"/>
        </w:rPr>
        <w:t>capital</w:t>
      </w:r>
      <w:proofErr w:type="spellEnd"/>
      <w:r w:rsidRPr="00DF0935">
        <w:rPr>
          <w:rFonts w:ascii="Times New Roman" w:hAnsi="Times New Roman" w:cs="Times New Roman"/>
          <w:sz w:val="28"/>
          <w:szCs w:val="28"/>
        </w:rPr>
        <w:t xml:space="preserve"> </w:t>
      </w:r>
      <w:proofErr w:type="spellStart"/>
      <w:r w:rsidRPr="00DF0935">
        <w:rPr>
          <w:rFonts w:ascii="Times New Roman" w:hAnsi="Times New Roman" w:cs="Times New Roman"/>
          <w:sz w:val="28"/>
          <w:szCs w:val="28"/>
        </w:rPr>
        <w:t>adequate</w:t>
      </w:r>
      <w:proofErr w:type="spellEnd"/>
      <w:r w:rsidRPr="00DF0935">
        <w:rPr>
          <w:rFonts w:ascii="Times New Roman" w:hAnsi="Times New Roman" w:cs="Times New Roman"/>
          <w:sz w:val="28"/>
          <w:szCs w:val="28"/>
        </w:rPr>
        <w:t xml:space="preserve"> - С);</w:t>
      </w:r>
    </w:p>
    <w:p w:rsidR="00DF0935" w:rsidRPr="00DF0935" w:rsidRDefault="00DF0935" w:rsidP="00F751BB">
      <w:pPr>
        <w:numPr>
          <w:ilvl w:val="0"/>
          <w:numId w:val="29"/>
        </w:numPr>
        <w:spacing w:after="0" w:line="360" w:lineRule="auto"/>
        <w:ind w:left="1066" w:hanging="357"/>
        <w:jc w:val="both"/>
        <w:rPr>
          <w:rFonts w:ascii="Times New Roman" w:hAnsi="Times New Roman" w:cs="Times New Roman"/>
          <w:sz w:val="28"/>
          <w:szCs w:val="28"/>
        </w:rPr>
      </w:pPr>
      <w:r w:rsidRPr="00DF0935">
        <w:rPr>
          <w:rFonts w:ascii="Times New Roman" w:hAnsi="Times New Roman" w:cs="Times New Roman"/>
          <w:sz w:val="28"/>
          <w:szCs w:val="28"/>
        </w:rPr>
        <w:t>качество активов (asset quality - А);</w:t>
      </w:r>
    </w:p>
    <w:p w:rsidR="00DF0935" w:rsidRPr="00DF0935" w:rsidRDefault="00DF0935" w:rsidP="00F751BB">
      <w:pPr>
        <w:numPr>
          <w:ilvl w:val="0"/>
          <w:numId w:val="29"/>
        </w:numPr>
        <w:spacing w:after="0" w:line="360" w:lineRule="auto"/>
        <w:ind w:left="1066" w:hanging="357"/>
        <w:jc w:val="both"/>
        <w:rPr>
          <w:rFonts w:ascii="Times New Roman" w:hAnsi="Times New Roman" w:cs="Times New Roman"/>
          <w:sz w:val="28"/>
          <w:szCs w:val="28"/>
        </w:rPr>
      </w:pPr>
      <w:r w:rsidRPr="00DF0935">
        <w:rPr>
          <w:rFonts w:ascii="Times New Roman" w:hAnsi="Times New Roman" w:cs="Times New Roman"/>
          <w:sz w:val="28"/>
          <w:szCs w:val="28"/>
        </w:rPr>
        <w:t>качество управления (management quality - М);</w:t>
      </w:r>
    </w:p>
    <w:p w:rsidR="00DF0935" w:rsidRPr="00DF0935" w:rsidRDefault="00DF0935" w:rsidP="00F751BB">
      <w:pPr>
        <w:numPr>
          <w:ilvl w:val="0"/>
          <w:numId w:val="29"/>
        </w:numPr>
        <w:spacing w:after="0" w:line="360" w:lineRule="auto"/>
        <w:ind w:left="1066" w:hanging="357"/>
        <w:jc w:val="both"/>
        <w:rPr>
          <w:rFonts w:ascii="Times New Roman" w:hAnsi="Times New Roman" w:cs="Times New Roman"/>
          <w:sz w:val="28"/>
          <w:szCs w:val="28"/>
          <w:lang w:val="en-US"/>
        </w:rPr>
      </w:pPr>
      <w:r w:rsidRPr="00DF0935">
        <w:rPr>
          <w:rFonts w:ascii="Times New Roman" w:hAnsi="Times New Roman" w:cs="Times New Roman"/>
          <w:sz w:val="28"/>
          <w:szCs w:val="28"/>
        </w:rPr>
        <w:t>прибыль</w:t>
      </w:r>
      <w:r w:rsidRPr="00DF0935">
        <w:rPr>
          <w:rFonts w:ascii="Times New Roman" w:hAnsi="Times New Roman" w:cs="Times New Roman"/>
          <w:sz w:val="28"/>
          <w:szCs w:val="28"/>
          <w:lang w:val="en-US"/>
        </w:rPr>
        <w:t xml:space="preserve"> (earnings </w:t>
      </w:r>
      <w:r w:rsidRPr="00DF0935">
        <w:rPr>
          <w:rFonts w:ascii="Times New Roman" w:hAnsi="Times New Roman" w:cs="Times New Roman"/>
          <w:sz w:val="28"/>
          <w:szCs w:val="28"/>
        </w:rPr>
        <w:t>-</w:t>
      </w:r>
      <w:r w:rsidRPr="00DF0935">
        <w:rPr>
          <w:rFonts w:ascii="Times New Roman" w:hAnsi="Times New Roman" w:cs="Times New Roman"/>
          <w:sz w:val="28"/>
          <w:szCs w:val="28"/>
          <w:lang w:val="en-US"/>
        </w:rPr>
        <w:t xml:space="preserve"> E);</w:t>
      </w:r>
    </w:p>
    <w:p w:rsidR="00DF0935" w:rsidRPr="00DF0935" w:rsidRDefault="00DF0935" w:rsidP="00F751BB">
      <w:pPr>
        <w:numPr>
          <w:ilvl w:val="0"/>
          <w:numId w:val="29"/>
        </w:numPr>
        <w:spacing w:after="0" w:line="360" w:lineRule="auto"/>
        <w:ind w:left="1066" w:hanging="357"/>
        <w:jc w:val="both"/>
        <w:rPr>
          <w:rFonts w:ascii="Times New Roman" w:hAnsi="Times New Roman" w:cs="Times New Roman"/>
          <w:sz w:val="28"/>
          <w:szCs w:val="28"/>
          <w:lang w:val="en-US"/>
        </w:rPr>
      </w:pPr>
      <w:r w:rsidRPr="00DF0935">
        <w:rPr>
          <w:rFonts w:ascii="Times New Roman" w:hAnsi="Times New Roman" w:cs="Times New Roman"/>
          <w:sz w:val="28"/>
          <w:szCs w:val="28"/>
        </w:rPr>
        <w:t>ликвидность</w:t>
      </w:r>
      <w:r w:rsidRPr="00DF0935">
        <w:rPr>
          <w:rFonts w:ascii="Times New Roman" w:hAnsi="Times New Roman" w:cs="Times New Roman"/>
          <w:sz w:val="28"/>
          <w:szCs w:val="28"/>
          <w:lang w:val="en-US"/>
        </w:rPr>
        <w:t xml:space="preserve"> (liquidity position </w:t>
      </w:r>
      <w:r w:rsidRPr="00DF0935">
        <w:rPr>
          <w:rFonts w:ascii="Times New Roman" w:hAnsi="Times New Roman" w:cs="Times New Roman"/>
          <w:sz w:val="28"/>
          <w:szCs w:val="28"/>
        </w:rPr>
        <w:t>-</w:t>
      </w:r>
      <w:r w:rsidRPr="00DF0935">
        <w:rPr>
          <w:rFonts w:ascii="Times New Roman" w:hAnsi="Times New Roman" w:cs="Times New Roman"/>
          <w:sz w:val="28"/>
          <w:szCs w:val="28"/>
          <w:lang w:val="en-US"/>
        </w:rPr>
        <w:t xml:space="preserve"> L).</w:t>
      </w:r>
    </w:p>
    <w:p w:rsidR="00DF0935" w:rsidRDefault="00DF0935" w:rsidP="0090310F">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xml:space="preserve">Банки, сводный показатель </w:t>
      </w:r>
      <w:proofErr w:type="spellStart"/>
      <w:r w:rsidRPr="00DF0935">
        <w:rPr>
          <w:rFonts w:ascii="Times New Roman" w:hAnsi="Times New Roman" w:cs="Times New Roman"/>
          <w:sz w:val="28"/>
          <w:szCs w:val="28"/>
        </w:rPr>
        <w:t>CAMEL</w:t>
      </w:r>
      <w:proofErr w:type="spellEnd"/>
      <w:r w:rsidRPr="00DF0935">
        <w:rPr>
          <w:rFonts w:ascii="Times New Roman" w:hAnsi="Times New Roman" w:cs="Times New Roman"/>
          <w:sz w:val="28"/>
          <w:szCs w:val="28"/>
        </w:rPr>
        <w:t xml:space="preserve"> которых слишком низок - 4 или 5, проверяются чаще, чем банки с высоким рейтингом - 1, 2, 3.</w:t>
      </w:r>
    </w:p>
    <w:p w:rsidR="002E2A9B" w:rsidRDefault="002E2A9B" w:rsidP="001A41F4">
      <w:pPr>
        <w:spacing w:after="0" w:line="360" w:lineRule="auto"/>
        <w:ind w:firstLine="709"/>
        <w:jc w:val="both"/>
        <w:rPr>
          <w:rFonts w:ascii="Times New Roman" w:hAnsi="Times New Roman" w:cs="Times New Roman"/>
          <w:sz w:val="28"/>
          <w:szCs w:val="28"/>
        </w:rPr>
      </w:pPr>
      <w:r w:rsidRPr="002E2A9B">
        <w:rPr>
          <w:rFonts w:ascii="Times New Roman" w:hAnsi="Times New Roman" w:cs="Times New Roman"/>
          <w:sz w:val="28"/>
          <w:szCs w:val="28"/>
        </w:rPr>
        <w:t xml:space="preserve">Кредитный риск зависит от внешних факторов (связанных с состоянием экономической среды, окружающей среды) и внутренних (обусловленных ошибочными действиями Банка) факторов. Способность управлять внешними </w:t>
      </w:r>
      <w:r w:rsidRPr="002E2A9B">
        <w:rPr>
          <w:rFonts w:ascii="Times New Roman" w:hAnsi="Times New Roman" w:cs="Times New Roman"/>
          <w:sz w:val="28"/>
          <w:szCs w:val="28"/>
        </w:rPr>
        <w:lastRenderedPageBreak/>
        <w:t>факторами ограничена, хотя своевременные действия Банка могут в некоторой степени смягчить их воздействие и предотвратить крупные потери.</w:t>
      </w:r>
    </w:p>
    <w:p w:rsidR="00F751BB" w:rsidRDefault="00AB203A" w:rsidP="002E2A9B">
      <w:pPr>
        <w:spacing w:after="0" w:line="360" w:lineRule="auto"/>
        <w:ind w:firstLine="709"/>
        <w:jc w:val="both"/>
        <w:rPr>
          <w:rFonts w:ascii="Times New Roman" w:hAnsi="Times New Roman" w:cs="Times New Roman"/>
          <w:sz w:val="28"/>
          <w:szCs w:val="28"/>
        </w:rPr>
      </w:pPr>
      <w:r w:rsidRPr="00AB203A">
        <w:rPr>
          <w:rFonts w:ascii="Times New Roman" w:hAnsi="Times New Roman" w:cs="Times New Roman"/>
          <w:sz w:val="28"/>
          <w:szCs w:val="28"/>
        </w:rPr>
        <w:t xml:space="preserve">Банковская нестабильность может быть связана с чрезмерной зависимостью от небольшого числа кредиторов и / или вкладчиков, промышленности или экономического сектора, региона или страны и, наконец, направления деятельности. Уровень риска напрямую зависит от степени концентрации. </w:t>
      </w:r>
    </w:p>
    <w:p w:rsidR="002E2A9B" w:rsidRDefault="00AB203A" w:rsidP="002E2A9B">
      <w:pPr>
        <w:spacing w:after="0" w:line="360" w:lineRule="auto"/>
        <w:ind w:firstLine="709"/>
        <w:jc w:val="both"/>
        <w:rPr>
          <w:rFonts w:ascii="Times New Roman" w:hAnsi="Times New Roman" w:cs="Times New Roman"/>
          <w:sz w:val="28"/>
          <w:szCs w:val="28"/>
        </w:rPr>
      </w:pPr>
      <w:r w:rsidRPr="00AB203A">
        <w:rPr>
          <w:rFonts w:ascii="Times New Roman" w:hAnsi="Times New Roman" w:cs="Times New Roman"/>
          <w:sz w:val="28"/>
          <w:szCs w:val="28"/>
        </w:rPr>
        <w:t xml:space="preserve">Кредитный риск концентрации относится к рискам, связанным с централизованными кредитами, займами, </w:t>
      </w:r>
      <w:proofErr w:type="spellStart"/>
      <w:r w:rsidRPr="00AB203A">
        <w:rPr>
          <w:rFonts w:ascii="Times New Roman" w:hAnsi="Times New Roman" w:cs="Times New Roman"/>
          <w:sz w:val="28"/>
          <w:szCs w:val="28"/>
        </w:rPr>
        <w:t>внеб</w:t>
      </w:r>
      <w:r>
        <w:rPr>
          <w:rFonts w:ascii="Times New Roman" w:hAnsi="Times New Roman" w:cs="Times New Roman"/>
          <w:sz w:val="28"/>
          <w:szCs w:val="28"/>
        </w:rPr>
        <w:t>алансовыми</w:t>
      </w:r>
      <w:proofErr w:type="spellEnd"/>
      <w:r>
        <w:rPr>
          <w:rFonts w:ascii="Times New Roman" w:hAnsi="Times New Roman" w:cs="Times New Roman"/>
          <w:sz w:val="28"/>
          <w:szCs w:val="28"/>
        </w:rPr>
        <w:t xml:space="preserve"> обязательствами и т.</w:t>
      </w:r>
      <w:r w:rsidRPr="00AB203A">
        <w:rPr>
          <w:rFonts w:ascii="Times New Roman" w:hAnsi="Times New Roman" w:cs="Times New Roman"/>
          <w:sz w:val="28"/>
          <w:szCs w:val="28"/>
        </w:rPr>
        <w:t>д.</w:t>
      </w:r>
      <w:r>
        <w:rPr>
          <w:rFonts w:ascii="Times New Roman" w:hAnsi="Times New Roman" w:cs="Times New Roman"/>
          <w:sz w:val="28"/>
          <w:szCs w:val="28"/>
        </w:rPr>
        <w:t xml:space="preserve"> </w:t>
      </w:r>
      <w:r w:rsidRPr="00AB203A">
        <w:rPr>
          <w:rFonts w:ascii="Times New Roman" w:hAnsi="Times New Roman" w:cs="Times New Roman"/>
          <w:sz w:val="28"/>
          <w:szCs w:val="28"/>
        </w:rPr>
        <w:t xml:space="preserve">Поскольку степень концентрации оценки риска должна отражать потенциальные убытки, которые могут возникнуть в результате банкротства банка конкретного контрагента, он должен включать сумму кредитного риска, связанного со всеми видами фактических и потенциальных требований, в том числе </w:t>
      </w:r>
      <w:proofErr w:type="spellStart"/>
      <w:r w:rsidRPr="00AB203A">
        <w:rPr>
          <w:rFonts w:ascii="Times New Roman" w:hAnsi="Times New Roman" w:cs="Times New Roman"/>
          <w:sz w:val="28"/>
          <w:szCs w:val="28"/>
        </w:rPr>
        <w:t>забалансовые</w:t>
      </w:r>
      <w:proofErr w:type="spellEnd"/>
      <w:r w:rsidRPr="00AB203A">
        <w:rPr>
          <w:rFonts w:ascii="Times New Roman" w:hAnsi="Times New Roman" w:cs="Times New Roman"/>
          <w:sz w:val="28"/>
          <w:szCs w:val="28"/>
        </w:rPr>
        <w:t>.</w:t>
      </w:r>
    </w:p>
    <w:p w:rsidR="00AB203A" w:rsidRDefault="00AB203A" w:rsidP="002E2A9B">
      <w:pPr>
        <w:spacing w:after="0" w:line="360" w:lineRule="auto"/>
        <w:ind w:firstLine="709"/>
        <w:jc w:val="both"/>
        <w:rPr>
          <w:rFonts w:ascii="Times New Roman" w:hAnsi="Times New Roman" w:cs="Times New Roman"/>
          <w:sz w:val="28"/>
          <w:szCs w:val="28"/>
        </w:rPr>
      </w:pPr>
      <w:r w:rsidRPr="00AB203A">
        <w:rPr>
          <w:rFonts w:ascii="Times New Roman" w:hAnsi="Times New Roman" w:cs="Times New Roman"/>
          <w:sz w:val="28"/>
          <w:szCs w:val="28"/>
        </w:rPr>
        <w:t>Во многих странах, в том числе в России, количество кредитов, выданных клиенту или группе связанных заемщиков, ограничено. Потенциальные риски, связанные с этими кредитами, фактически связаны с ним и представляют собой серьезный риск. Он также требует обязательной информации о максимальном потенциальном риске банка для регуляторов и определяет максимальную сумму таких кредитов (обычно 10-25% от банковского капитала).</w:t>
      </w:r>
    </w:p>
    <w:p w:rsidR="00F751BB" w:rsidRDefault="00C3192D" w:rsidP="00AB2AB5">
      <w:pPr>
        <w:spacing w:after="0" w:line="360" w:lineRule="auto"/>
        <w:ind w:firstLine="709"/>
        <w:jc w:val="both"/>
        <w:rPr>
          <w:rFonts w:ascii="Times New Roman" w:hAnsi="Times New Roman" w:cs="Times New Roman"/>
          <w:sz w:val="28"/>
          <w:szCs w:val="28"/>
        </w:rPr>
      </w:pPr>
      <w:r w:rsidRPr="00C3192D">
        <w:rPr>
          <w:rFonts w:ascii="Times New Roman" w:hAnsi="Times New Roman" w:cs="Times New Roman"/>
          <w:sz w:val="28"/>
          <w:szCs w:val="28"/>
        </w:rPr>
        <w:t xml:space="preserve">В России Центральный банк указывает точный процент кредитов, предоставленных одному или нескольким связанным заемщикам. Общая сумма требований банка к заемщику или группе взаимосвязанных заемщиков по кредитам, дисконтированным векселям, займам не должна превышать 25% капитала коммерческого банка. </w:t>
      </w:r>
    </w:p>
    <w:p w:rsidR="00C3192D" w:rsidRDefault="00C3192D" w:rsidP="00AB2AB5">
      <w:pPr>
        <w:spacing w:after="0" w:line="360" w:lineRule="auto"/>
        <w:ind w:firstLine="709"/>
        <w:jc w:val="both"/>
        <w:rPr>
          <w:rFonts w:ascii="Times New Roman" w:hAnsi="Times New Roman" w:cs="Times New Roman"/>
          <w:sz w:val="28"/>
          <w:szCs w:val="28"/>
        </w:rPr>
      </w:pPr>
      <w:r w:rsidRPr="00C3192D">
        <w:rPr>
          <w:rFonts w:ascii="Times New Roman" w:hAnsi="Times New Roman" w:cs="Times New Roman"/>
          <w:sz w:val="28"/>
          <w:szCs w:val="28"/>
        </w:rPr>
        <w:t xml:space="preserve">Это требование действительно, даже если банк выступает только в качестве гаранта или гаранта (в размере 50% от суммы </w:t>
      </w:r>
      <w:proofErr w:type="spellStart"/>
      <w:r w:rsidRPr="00C3192D">
        <w:rPr>
          <w:rFonts w:ascii="Times New Roman" w:hAnsi="Times New Roman" w:cs="Times New Roman"/>
          <w:sz w:val="28"/>
          <w:szCs w:val="28"/>
        </w:rPr>
        <w:t>внебалансовых</w:t>
      </w:r>
      <w:proofErr w:type="spellEnd"/>
      <w:r w:rsidRPr="00C3192D">
        <w:rPr>
          <w:rFonts w:ascii="Times New Roman" w:hAnsi="Times New Roman" w:cs="Times New Roman"/>
          <w:sz w:val="28"/>
          <w:szCs w:val="28"/>
        </w:rPr>
        <w:t xml:space="preserve"> требований - гарантий, поручительств) в отношении любого юридического или физического лица. Но этот показатель не распространяется на </w:t>
      </w:r>
      <w:proofErr w:type="gramStart"/>
      <w:r w:rsidRPr="00C3192D">
        <w:rPr>
          <w:rFonts w:ascii="Times New Roman" w:hAnsi="Times New Roman" w:cs="Times New Roman"/>
          <w:sz w:val="28"/>
          <w:szCs w:val="28"/>
        </w:rPr>
        <w:t>акционеров</w:t>
      </w:r>
      <w:proofErr w:type="gramEnd"/>
      <w:r w:rsidRPr="00C3192D">
        <w:rPr>
          <w:rFonts w:ascii="Times New Roman" w:hAnsi="Times New Roman" w:cs="Times New Roman"/>
          <w:sz w:val="28"/>
          <w:szCs w:val="28"/>
        </w:rPr>
        <w:t xml:space="preserve"> как юридических лиц, так и физических лиц и инсайдеров.</w:t>
      </w:r>
    </w:p>
    <w:p w:rsidR="007400FA" w:rsidRDefault="007400FA" w:rsidP="002E2A9B">
      <w:pPr>
        <w:spacing w:after="0" w:line="360" w:lineRule="auto"/>
        <w:ind w:firstLine="709"/>
        <w:jc w:val="both"/>
        <w:rPr>
          <w:rFonts w:ascii="Times New Roman" w:hAnsi="Times New Roman" w:cs="Times New Roman"/>
          <w:sz w:val="28"/>
          <w:szCs w:val="28"/>
        </w:rPr>
      </w:pPr>
      <w:r w:rsidRPr="007400FA">
        <w:rPr>
          <w:rFonts w:ascii="Times New Roman" w:hAnsi="Times New Roman" w:cs="Times New Roman"/>
          <w:sz w:val="28"/>
          <w:szCs w:val="28"/>
        </w:rPr>
        <w:lastRenderedPageBreak/>
        <w:t xml:space="preserve">Введение ограничений на предоставление кредитов «инсайдерам» и так называемым защитным кредитам обусловлено тем, что решение о выдаче кредитов крупным акционерам, директорам, топ-менеджерам и прямым или косвенным образом связанным юридическим и физическим лицам может быть </w:t>
      </w:r>
      <w:proofErr w:type="gramStart"/>
      <w:r w:rsidRPr="007400FA">
        <w:rPr>
          <w:rFonts w:ascii="Times New Roman" w:hAnsi="Times New Roman" w:cs="Times New Roman"/>
          <w:sz w:val="28"/>
          <w:szCs w:val="28"/>
        </w:rPr>
        <w:t>продиктовано</w:t>
      </w:r>
      <w:proofErr w:type="gramEnd"/>
      <w:r w:rsidRPr="007400FA">
        <w:rPr>
          <w:rFonts w:ascii="Times New Roman" w:hAnsi="Times New Roman" w:cs="Times New Roman"/>
          <w:sz w:val="28"/>
          <w:szCs w:val="28"/>
        </w:rPr>
        <w:t xml:space="preserve"> а не объективностью и целесообразностью, но личными интересами, чреватыми злоупотреблениями, угрожающими опасными последствиями для банковского учреждения и его клиентов. Даже в тех случаях, когда такие кредиты могут быть выданы на коммерческой основе, их сумма, сроки погашения по срокам погашения по процентной ставке могут существенно отличаться </w:t>
      </w:r>
      <w:proofErr w:type="gramStart"/>
      <w:r w:rsidRPr="007400FA">
        <w:rPr>
          <w:rFonts w:ascii="Times New Roman" w:hAnsi="Times New Roman" w:cs="Times New Roman"/>
          <w:sz w:val="28"/>
          <w:szCs w:val="28"/>
        </w:rPr>
        <w:t>от</w:t>
      </w:r>
      <w:proofErr w:type="gramEnd"/>
      <w:r w:rsidRPr="007400FA">
        <w:rPr>
          <w:rFonts w:ascii="Times New Roman" w:hAnsi="Times New Roman" w:cs="Times New Roman"/>
          <w:sz w:val="28"/>
          <w:szCs w:val="28"/>
        </w:rPr>
        <w:t xml:space="preserve"> рыночных.</w:t>
      </w:r>
    </w:p>
    <w:p w:rsidR="007400FA" w:rsidRDefault="007400FA" w:rsidP="002E2A9B">
      <w:pPr>
        <w:spacing w:after="0" w:line="360" w:lineRule="auto"/>
        <w:ind w:firstLine="709"/>
        <w:jc w:val="both"/>
        <w:rPr>
          <w:rFonts w:ascii="Times New Roman" w:hAnsi="Times New Roman" w:cs="Times New Roman"/>
          <w:sz w:val="28"/>
          <w:szCs w:val="28"/>
        </w:rPr>
      </w:pPr>
      <w:r w:rsidRPr="007400FA">
        <w:rPr>
          <w:rFonts w:ascii="Times New Roman" w:hAnsi="Times New Roman" w:cs="Times New Roman"/>
          <w:sz w:val="28"/>
          <w:szCs w:val="28"/>
        </w:rPr>
        <w:t>В отношении кредитов, предоставленных одному или нескольким взаимосвязанным акционерам, не должно превышать 20% капитала банка, а общая стоимость таких кредитов не должна превышать 50% капитала банка. В отношении инсайдеров коммерческий банк не может выдавать кредит одному инсайдеру или связанным сторонам с кредитом более 2% собственного капитала банка, а общая сумма не должна превышать 50% капитала.</w:t>
      </w:r>
    </w:p>
    <w:p w:rsidR="00DF0935" w:rsidRDefault="007400FA" w:rsidP="0090310F">
      <w:pPr>
        <w:spacing w:after="0" w:line="360" w:lineRule="auto"/>
        <w:ind w:firstLine="709"/>
        <w:jc w:val="both"/>
        <w:rPr>
          <w:rFonts w:ascii="Times New Roman" w:hAnsi="Times New Roman" w:cs="Times New Roman"/>
          <w:sz w:val="28"/>
          <w:szCs w:val="28"/>
        </w:rPr>
      </w:pPr>
      <w:r w:rsidRPr="007400FA">
        <w:rPr>
          <w:rFonts w:ascii="Times New Roman" w:hAnsi="Times New Roman" w:cs="Times New Roman"/>
          <w:sz w:val="28"/>
          <w:szCs w:val="28"/>
        </w:rPr>
        <w:t xml:space="preserve">Концентрация риска может возникать в различных формах. В </w:t>
      </w:r>
      <w:proofErr w:type="spellStart"/>
      <w:proofErr w:type="gramStart"/>
      <w:r w:rsidRPr="007400FA">
        <w:rPr>
          <w:rFonts w:ascii="Times New Roman" w:hAnsi="Times New Roman" w:cs="Times New Roman"/>
          <w:sz w:val="28"/>
          <w:szCs w:val="28"/>
        </w:rPr>
        <w:t>дополне</w:t>
      </w:r>
      <w:r w:rsidR="001A41F4">
        <w:rPr>
          <w:rFonts w:ascii="Times New Roman" w:hAnsi="Times New Roman" w:cs="Times New Roman"/>
          <w:sz w:val="28"/>
          <w:szCs w:val="28"/>
        </w:rPr>
        <w:t>-</w:t>
      </w:r>
      <w:r w:rsidRPr="007400FA">
        <w:rPr>
          <w:rFonts w:ascii="Times New Roman" w:hAnsi="Times New Roman" w:cs="Times New Roman"/>
          <w:sz w:val="28"/>
          <w:szCs w:val="28"/>
        </w:rPr>
        <w:t>ние</w:t>
      </w:r>
      <w:proofErr w:type="spellEnd"/>
      <w:proofErr w:type="gramEnd"/>
      <w:r w:rsidRPr="007400FA">
        <w:rPr>
          <w:rFonts w:ascii="Times New Roman" w:hAnsi="Times New Roman" w:cs="Times New Roman"/>
          <w:sz w:val="28"/>
          <w:szCs w:val="28"/>
        </w:rPr>
        <w:t xml:space="preserve"> к концентрации кредитных рисков это может означать чрезмерное воздействие рыночных рисков или риск чрезмерного финансирования, если кредитная организация слишком жестко ориентирована на сегмент рынка как источник средств и доходов или получает значительную долю доходов от ограниченного диапазона транзакций или услуг</w:t>
      </w:r>
      <w:r w:rsidR="00DF0935" w:rsidRPr="00DF0935">
        <w:rPr>
          <w:rFonts w:ascii="Times New Roman" w:hAnsi="Times New Roman" w:cs="Times New Roman"/>
          <w:sz w:val="28"/>
          <w:szCs w:val="28"/>
        </w:rPr>
        <w:t>.</w:t>
      </w:r>
    </w:p>
    <w:p w:rsidR="00055927" w:rsidRDefault="00055927" w:rsidP="0090310F">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Хорошая банковская практика предполагает диверсификацию рисков по отношению к географическим районам, странам и секторам экономики. Это объясняется тем, что ухудшение экономической ситуации в одном регионе, дестабилизация политической или экономической ситуации в конкретной стране, трудности в определенном секторе экономики могут оказаться слишком большими потерями для банка из-за одновременного прекращения платежей на банковский счет от большого количества клиентов и невозврата ресурсов, размещенных им.</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lastRenderedPageBreak/>
        <w:t>Таким образом, власти пытаются ограничить законодательными средствами риски коммерческих банков, связанные с кредитованием.</w:t>
      </w:r>
    </w:p>
    <w:p w:rsid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Но все же следует отметить, что основные рычаги управления кредитным риском лежат во внутренней политике банка.</w:t>
      </w:r>
    </w:p>
    <w:p w:rsidR="00F751BB"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xml:space="preserve">Кредитная политика банка определяется общими рекомендациями по операциям с клиентами, которые тщательно разработаны и записаны в меморандуме о кредитной политике и практических действиях персонала банков, переводящих и реализующих эти объекты. </w:t>
      </w:r>
    </w:p>
    <w:p w:rsid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Следовательно, в конечном счете, способность управлять риском зависит от компетенции руководства банка и уровня квалификации его рядов, участвует в отборе конкретных кредитных проектов и разработке условий кредитного соглашения.</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В процессе управления кредитными операциями коммерческого банка существует несколько общих характерных этапов:</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разработка целей и задач кредитной политики банка;</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xml:space="preserve">- создание административной структуры для управления </w:t>
      </w:r>
      <w:proofErr w:type="spellStart"/>
      <w:r w:rsidRPr="00055927">
        <w:rPr>
          <w:rFonts w:ascii="Times New Roman" w:hAnsi="Times New Roman" w:cs="Times New Roman"/>
          <w:sz w:val="28"/>
          <w:szCs w:val="28"/>
        </w:rPr>
        <w:t>кред</w:t>
      </w:r>
      <w:proofErr w:type="gramStart"/>
      <w:r w:rsidR="001A41F4">
        <w:rPr>
          <w:rFonts w:ascii="Times New Roman" w:hAnsi="Times New Roman" w:cs="Times New Roman"/>
          <w:sz w:val="28"/>
          <w:szCs w:val="28"/>
        </w:rPr>
        <w:t>.</w:t>
      </w:r>
      <w:r w:rsidRPr="00055927">
        <w:rPr>
          <w:rFonts w:ascii="Times New Roman" w:hAnsi="Times New Roman" w:cs="Times New Roman"/>
          <w:sz w:val="28"/>
          <w:szCs w:val="28"/>
        </w:rPr>
        <w:t>р</w:t>
      </w:r>
      <w:proofErr w:type="gramEnd"/>
      <w:r w:rsidRPr="00055927">
        <w:rPr>
          <w:rFonts w:ascii="Times New Roman" w:hAnsi="Times New Roman" w:cs="Times New Roman"/>
          <w:sz w:val="28"/>
          <w:szCs w:val="28"/>
        </w:rPr>
        <w:t>иском</w:t>
      </w:r>
      <w:proofErr w:type="spellEnd"/>
      <w:r w:rsidRPr="00055927">
        <w:rPr>
          <w:rFonts w:ascii="Times New Roman" w:hAnsi="Times New Roman" w:cs="Times New Roman"/>
          <w:sz w:val="28"/>
          <w:szCs w:val="28"/>
        </w:rPr>
        <w:t xml:space="preserve"> и принятия управленческих решений;</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изучение финансового состояния заемщика;</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изучение кредитной истории заемщика, его деловых отношений;</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разработка и подписание кредитного соглашения;</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анализ рисков невозврата кредитов;</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кредитный мониторинг заемщика и весь портфель кредитов;</w:t>
      </w:r>
    </w:p>
    <w:p w:rsidR="00055927" w:rsidRPr="00DF0935"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договоренности о возврате просроченных и сомнительных кредитов и продаже залога.</w:t>
      </w:r>
    </w:p>
    <w:p w:rsidR="00DF0935" w:rsidRDefault="00055927" w:rsidP="005B749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Все, что было сказано выше, подтверждает, что банку необходимо организовать и точно настроить кредитную политику. Таким образом, он сможет своевременно реагировать на изменения в кредитной политике государства, а также снизить возможные внутренние риски в организации процесса кредитовани</w:t>
      </w:r>
      <w:r>
        <w:rPr>
          <w:rFonts w:ascii="Times New Roman" w:hAnsi="Times New Roman" w:cs="Times New Roman"/>
          <w:sz w:val="28"/>
          <w:szCs w:val="28"/>
        </w:rPr>
        <w:t>я</w:t>
      </w:r>
      <w:r w:rsidR="00DF0935" w:rsidRPr="00DF0935">
        <w:rPr>
          <w:rFonts w:ascii="Times New Roman" w:hAnsi="Times New Roman" w:cs="Times New Roman"/>
          <w:sz w:val="28"/>
          <w:szCs w:val="28"/>
        </w:rPr>
        <w:t>.</w:t>
      </w:r>
    </w:p>
    <w:p w:rsidR="007A4753" w:rsidRPr="007A4753" w:rsidRDefault="005D718E" w:rsidP="007A4753">
      <w:pPr>
        <w:shd w:val="clear" w:color="auto" w:fill="FFFFFF" w:themeFill="background1"/>
        <w:spacing w:after="0" w:line="360" w:lineRule="auto"/>
        <w:ind w:firstLine="709"/>
        <w:jc w:val="both"/>
        <w:rPr>
          <w:rFonts w:ascii="Times New Roman" w:hAnsi="Times New Roman" w:cs="Times New Roman"/>
          <w:color w:val="FFFFFF" w:themeColor="background1"/>
          <w:sz w:val="28"/>
          <w:szCs w:val="28"/>
        </w:rPr>
      </w:pPr>
      <w:r>
        <w:rPr>
          <w:rFonts w:ascii="Times New Roman" w:hAnsi="Times New Roman" w:cs="Times New Roman"/>
          <w:color w:val="FFFFFF" w:themeColor="background1"/>
          <w:sz w:val="28"/>
          <w:szCs w:val="28"/>
        </w:rPr>
        <w:t xml:space="preserve"> </w:t>
      </w:r>
    </w:p>
    <w:p w:rsidR="00DF0935" w:rsidRPr="004C4E18" w:rsidRDefault="00DF0935" w:rsidP="00F751BB">
      <w:pPr>
        <w:pStyle w:val="2"/>
        <w:spacing w:before="0" w:line="240" w:lineRule="auto"/>
        <w:ind w:left="709"/>
      </w:pPr>
      <w:bookmarkStart w:id="4" w:name="_Toc515807890"/>
      <w:r w:rsidRPr="004C4E18">
        <w:lastRenderedPageBreak/>
        <w:t>1.3 Особенности управление кредитными операциями в коммерческом банке</w:t>
      </w:r>
      <w:bookmarkEnd w:id="4"/>
    </w:p>
    <w:p w:rsidR="00F751BB" w:rsidRDefault="00F751BB" w:rsidP="00055927">
      <w:pPr>
        <w:spacing w:after="0" w:line="360" w:lineRule="auto"/>
        <w:ind w:firstLine="709"/>
        <w:jc w:val="both"/>
        <w:rPr>
          <w:rFonts w:ascii="Times New Roman" w:hAnsi="Times New Roman" w:cs="Times New Roman"/>
          <w:sz w:val="28"/>
          <w:szCs w:val="28"/>
        </w:rPr>
      </w:pPr>
    </w:p>
    <w:p w:rsidR="00055927" w:rsidRPr="00055927" w:rsidRDefault="00055927" w:rsidP="00055927">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Важная</w:t>
      </w:r>
      <w:r w:rsidRPr="00055927">
        <w:rPr>
          <w:rFonts w:ascii="Times New Roman" w:hAnsi="Times New Roman" w:cs="Times New Roman"/>
          <w:sz w:val="28"/>
          <w:szCs w:val="28"/>
        </w:rPr>
        <w:t xml:space="preserve"> роль в проведении кредитных операций принадлежит кредитным ресурсам.</w:t>
      </w:r>
      <w:proofErr w:type="gramEnd"/>
      <w:r w:rsidRPr="00055927">
        <w:rPr>
          <w:rFonts w:ascii="Times New Roman" w:hAnsi="Times New Roman" w:cs="Times New Roman"/>
          <w:sz w:val="28"/>
          <w:szCs w:val="28"/>
        </w:rPr>
        <w:t xml:space="preserve"> Без наличия временно свободных кредитных ресурсов просто невозможно выполнить кредитные операции. Поэтому функции управления кредитными операциями, а также их дальнейший анализ будут рассмотрены с помощью функций управления кредитами.</w:t>
      </w:r>
    </w:p>
    <w:p w:rsid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Весь процесс управления можно разделить на четыре этапа:</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планирование</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организация</w:t>
      </w:r>
    </w:p>
    <w:p w:rsidR="00DF0935" w:rsidRP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реализация</w:t>
      </w:r>
    </w:p>
    <w:p w:rsidR="00DF0935" w:rsidRDefault="00DF0935" w:rsidP="005B7497">
      <w:pPr>
        <w:spacing w:after="0" w:line="360" w:lineRule="auto"/>
        <w:ind w:firstLine="709"/>
        <w:jc w:val="both"/>
        <w:rPr>
          <w:rFonts w:ascii="Times New Roman" w:hAnsi="Times New Roman" w:cs="Times New Roman"/>
          <w:sz w:val="28"/>
          <w:szCs w:val="28"/>
        </w:rPr>
      </w:pPr>
      <w:r w:rsidRPr="00DF0935">
        <w:rPr>
          <w:rFonts w:ascii="Times New Roman" w:hAnsi="Times New Roman" w:cs="Times New Roman"/>
          <w:sz w:val="28"/>
          <w:szCs w:val="28"/>
        </w:rPr>
        <w:t>- контроль</w:t>
      </w:r>
    </w:p>
    <w:p w:rsidR="00055927" w:rsidRDefault="00055927" w:rsidP="005B749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Планирование - решает проблему определения целей развития банка и конкретных способов их реализации на разных уровнях детализации и временных интервалах его деятельности.</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Обязательными элементами планирования являются:</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xml:space="preserve">- гибкость и </w:t>
      </w:r>
      <w:proofErr w:type="spellStart"/>
      <w:r w:rsidRPr="00055927">
        <w:rPr>
          <w:rFonts w:ascii="Times New Roman" w:hAnsi="Times New Roman" w:cs="Times New Roman"/>
          <w:sz w:val="28"/>
          <w:szCs w:val="28"/>
        </w:rPr>
        <w:t>индикативность</w:t>
      </w:r>
      <w:proofErr w:type="spellEnd"/>
      <w:r w:rsidRPr="00055927">
        <w:rPr>
          <w:rFonts w:ascii="Times New Roman" w:hAnsi="Times New Roman" w:cs="Times New Roman"/>
          <w:sz w:val="28"/>
          <w:szCs w:val="28"/>
        </w:rPr>
        <w:t>, то есть возможность быстрой корректировки плана в случае неожиданных изменений рыночной ситуации;</w:t>
      </w:r>
    </w:p>
    <w:p w:rsid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xml:space="preserve">- тщательно продуманный и организованный процесс </w:t>
      </w:r>
      <w:proofErr w:type="gramStart"/>
      <w:r w:rsidRPr="00055927">
        <w:rPr>
          <w:rFonts w:ascii="Times New Roman" w:hAnsi="Times New Roman" w:cs="Times New Roman"/>
          <w:sz w:val="28"/>
          <w:szCs w:val="28"/>
        </w:rPr>
        <w:t>контроля за</w:t>
      </w:r>
      <w:proofErr w:type="gramEnd"/>
      <w:r w:rsidRPr="00055927">
        <w:rPr>
          <w:rFonts w:ascii="Times New Roman" w:hAnsi="Times New Roman" w:cs="Times New Roman"/>
          <w:sz w:val="28"/>
          <w:szCs w:val="28"/>
        </w:rPr>
        <w:t xml:space="preserve"> выполнением целей (мониторинг текущей деятельности), который направлен не только на регистрацию факта невыполнения плана, но и на определение реальных причин невыполнения и неиспользованные возможности;</w:t>
      </w:r>
    </w:p>
    <w:p w:rsidR="00055927" w:rsidRPr="00055927" w:rsidRDefault="00055927" w:rsidP="000559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w:t>
      </w:r>
      <w:r w:rsidRPr="00055927">
        <w:rPr>
          <w:rFonts w:ascii="Times New Roman" w:hAnsi="Times New Roman" w:cs="Times New Roman"/>
          <w:sz w:val="28"/>
          <w:szCs w:val="28"/>
        </w:rPr>
        <w:t>льтернативное планирование: разработка многомерного плана быстрого реагирования на изменения рыночной ситуации;</w:t>
      </w:r>
    </w:p>
    <w:p w:rsidR="00055927" w:rsidRP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интеграция системы планирования в организованную структуру банка с участием менеджеров на всех уровнях управления при составлении планов и мониторинге его реализации;</w:t>
      </w:r>
    </w:p>
    <w:p w:rsidR="00055927" w:rsidRDefault="00055927" w:rsidP="00055927">
      <w:pPr>
        <w:spacing w:after="0" w:line="360" w:lineRule="auto"/>
        <w:ind w:firstLine="709"/>
        <w:jc w:val="both"/>
        <w:rPr>
          <w:rFonts w:ascii="Times New Roman" w:hAnsi="Times New Roman" w:cs="Times New Roman"/>
          <w:sz w:val="28"/>
          <w:szCs w:val="28"/>
        </w:rPr>
      </w:pPr>
      <w:r w:rsidRPr="00055927">
        <w:rPr>
          <w:rFonts w:ascii="Times New Roman" w:hAnsi="Times New Roman" w:cs="Times New Roman"/>
          <w:sz w:val="28"/>
          <w:szCs w:val="28"/>
        </w:rPr>
        <w:t xml:space="preserve">- ориентация стратегии развития и индивидуальных планов </w:t>
      </w:r>
      <w:proofErr w:type="spellStart"/>
      <w:proofErr w:type="gramStart"/>
      <w:r w:rsidRPr="00055927">
        <w:rPr>
          <w:rFonts w:ascii="Times New Roman" w:hAnsi="Times New Roman" w:cs="Times New Roman"/>
          <w:sz w:val="28"/>
          <w:szCs w:val="28"/>
        </w:rPr>
        <w:t>максимиза</w:t>
      </w:r>
      <w:r w:rsidR="001A41F4">
        <w:rPr>
          <w:rFonts w:ascii="Times New Roman" w:hAnsi="Times New Roman" w:cs="Times New Roman"/>
          <w:sz w:val="28"/>
          <w:szCs w:val="28"/>
        </w:rPr>
        <w:t>-</w:t>
      </w:r>
      <w:r w:rsidRPr="00055927">
        <w:rPr>
          <w:rFonts w:ascii="Times New Roman" w:hAnsi="Times New Roman" w:cs="Times New Roman"/>
          <w:sz w:val="28"/>
          <w:szCs w:val="28"/>
        </w:rPr>
        <w:t>ции</w:t>
      </w:r>
      <w:proofErr w:type="spellEnd"/>
      <w:proofErr w:type="gramEnd"/>
      <w:r w:rsidRPr="00055927">
        <w:rPr>
          <w:rFonts w:ascii="Times New Roman" w:hAnsi="Times New Roman" w:cs="Times New Roman"/>
          <w:sz w:val="28"/>
          <w:szCs w:val="28"/>
        </w:rPr>
        <w:t xml:space="preserve"> финансовых результатов.</w:t>
      </w:r>
    </w:p>
    <w:p w:rsidR="00F751BB" w:rsidRDefault="00DE5B11" w:rsidP="0090310F">
      <w:pPr>
        <w:spacing w:after="0" w:line="360" w:lineRule="auto"/>
        <w:ind w:firstLine="709"/>
        <w:jc w:val="both"/>
        <w:rPr>
          <w:rFonts w:ascii="Times New Roman" w:hAnsi="Times New Roman" w:cs="Times New Roman"/>
          <w:sz w:val="28"/>
          <w:szCs w:val="28"/>
        </w:rPr>
      </w:pPr>
      <w:proofErr w:type="gramStart"/>
      <w:r w:rsidRPr="00DE5B11">
        <w:rPr>
          <w:rFonts w:ascii="Times New Roman" w:hAnsi="Times New Roman" w:cs="Times New Roman"/>
          <w:sz w:val="28"/>
          <w:szCs w:val="28"/>
        </w:rPr>
        <w:lastRenderedPageBreak/>
        <w:t xml:space="preserve">Планирование оптимальной структуры источников ресурсной базы коммерческого банка в настоящее время осуществляется в условиях отсутствия ликвидных и прибыльных финансовых инструментов на рынке, снижения доверия к банкам со стороны населения и сужения рынка межбанковских кредитов. </w:t>
      </w:r>
      <w:proofErr w:type="gramEnd"/>
    </w:p>
    <w:p w:rsidR="00DE5B11" w:rsidRDefault="00DE5B11" w:rsidP="0090310F">
      <w:pPr>
        <w:spacing w:after="0" w:line="360" w:lineRule="auto"/>
        <w:ind w:firstLine="709"/>
        <w:jc w:val="both"/>
        <w:rPr>
          <w:rFonts w:ascii="Times New Roman" w:hAnsi="Times New Roman" w:cs="Times New Roman"/>
          <w:sz w:val="28"/>
          <w:szCs w:val="28"/>
        </w:rPr>
      </w:pPr>
      <w:proofErr w:type="gramStart"/>
      <w:r w:rsidRPr="00DE5B11">
        <w:rPr>
          <w:rFonts w:ascii="Times New Roman" w:hAnsi="Times New Roman" w:cs="Times New Roman"/>
          <w:sz w:val="28"/>
          <w:szCs w:val="28"/>
        </w:rPr>
        <w:t>Вопросы повышения ресурсной базы и обеспечения ее стабильности посредством эффективного управления ответственностью, достижения оптимального соответствия структуры обязательств структуре структуры приобретают особую актуальность и срочность.</w:t>
      </w:r>
      <w:proofErr w:type="gramEnd"/>
    </w:p>
    <w:p w:rsidR="00F751BB" w:rsidRDefault="00DE5B11" w:rsidP="0090310F">
      <w:pPr>
        <w:spacing w:after="0" w:line="360" w:lineRule="auto"/>
        <w:ind w:firstLine="709"/>
        <w:jc w:val="both"/>
        <w:rPr>
          <w:rFonts w:ascii="Times New Roman" w:hAnsi="Times New Roman" w:cs="Times New Roman"/>
          <w:sz w:val="28"/>
          <w:szCs w:val="28"/>
        </w:rPr>
      </w:pPr>
      <w:r w:rsidRPr="00DE5B11">
        <w:rPr>
          <w:rFonts w:ascii="Times New Roman" w:hAnsi="Times New Roman" w:cs="Times New Roman"/>
          <w:sz w:val="28"/>
          <w:szCs w:val="28"/>
        </w:rPr>
        <w:t xml:space="preserve">Организация - это распределение и координация трудовых функций, необходимых для достижения поставленных целей. Организация, как функция управления, обеспечивает оптимизацию технических, экономических, социально-психологических и правовых аспектов функционирования управляемой системы на всех ее иерархических уровнях. </w:t>
      </w:r>
    </w:p>
    <w:p w:rsidR="00F751BB" w:rsidRDefault="00DE5B11" w:rsidP="0090310F">
      <w:pPr>
        <w:spacing w:after="0" w:line="360" w:lineRule="auto"/>
        <w:ind w:firstLine="709"/>
        <w:jc w:val="both"/>
        <w:rPr>
          <w:rFonts w:ascii="Times New Roman" w:hAnsi="Times New Roman" w:cs="Times New Roman"/>
          <w:sz w:val="28"/>
          <w:szCs w:val="28"/>
        </w:rPr>
      </w:pPr>
      <w:proofErr w:type="gramStart"/>
      <w:r w:rsidRPr="00DE5B11">
        <w:rPr>
          <w:rFonts w:ascii="Times New Roman" w:hAnsi="Times New Roman" w:cs="Times New Roman"/>
          <w:sz w:val="28"/>
          <w:szCs w:val="28"/>
        </w:rPr>
        <w:t xml:space="preserve">В частности, он должен определить организационную структуру банка, распределить полномочия и ответственность сотрудников на всех уровнях, организовать прямые и обратные ссылки, которые предполагают возможность оценки результатов исполнения заказов, предоставляемых высшими органами власти, и изменения ранее определенных задачи в зависимости от текущей и прогнозируемой рыночной ситуации (что означает регулирование в кибернетическом смысле этого слова). </w:t>
      </w:r>
      <w:proofErr w:type="gramEnd"/>
    </w:p>
    <w:p w:rsidR="00DE5B11" w:rsidRDefault="00DE5B11" w:rsidP="0090310F">
      <w:pPr>
        <w:spacing w:after="0" w:line="360" w:lineRule="auto"/>
        <w:ind w:firstLine="709"/>
        <w:jc w:val="both"/>
        <w:rPr>
          <w:rFonts w:ascii="Times New Roman" w:hAnsi="Times New Roman" w:cs="Times New Roman"/>
          <w:sz w:val="28"/>
          <w:szCs w:val="28"/>
        </w:rPr>
      </w:pPr>
      <w:r w:rsidRPr="00DE5B11">
        <w:rPr>
          <w:rFonts w:ascii="Times New Roman" w:hAnsi="Times New Roman" w:cs="Times New Roman"/>
          <w:sz w:val="28"/>
          <w:szCs w:val="28"/>
        </w:rPr>
        <w:t xml:space="preserve">Для этого на начальном </w:t>
      </w:r>
      <w:proofErr w:type="gramStart"/>
      <w:r w:rsidRPr="00DE5B11">
        <w:rPr>
          <w:rFonts w:ascii="Times New Roman" w:hAnsi="Times New Roman" w:cs="Times New Roman"/>
          <w:sz w:val="28"/>
          <w:szCs w:val="28"/>
        </w:rPr>
        <w:t>этапе</w:t>
      </w:r>
      <w:proofErr w:type="gramEnd"/>
      <w:r w:rsidRPr="00DE5B11">
        <w:rPr>
          <w:rFonts w:ascii="Times New Roman" w:hAnsi="Times New Roman" w:cs="Times New Roman"/>
          <w:sz w:val="28"/>
          <w:szCs w:val="28"/>
        </w:rPr>
        <w:t xml:space="preserve"> на административном уровне (то есть с назначением соответствующих обязанностей) на информационном уровне (с созданием соответствующего рабочего процесса и технологий) на методологическом уровне на уровне технологии реализации отдельных операций и их отражение в бухгалтерском учете, при котором реализуется стандартный цикл управления: планирование - выполнение плана - контроль - планирование и т. д.</w:t>
      </w:r>
    </w:p>
    <w:p w:rsidR="00CA34ED" w:rsidRPr="00CA34ED"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t xml:space="preserve">Реализация - реализация действующей политики банка предполагает принятие управленческих решений и реализацию комплекса мер в соответствии </w:t>
      </w:r>
      <w:r w:rsidRPr="00CA34ED">
        <w:rPr>
          <w:rFonts w:ascii="Times New Roman" w:hAnsi="Times New Roman" w:cs="Times New Roman"/>
          <w:sz w:val="28"/>
          <w:szCs w:val="28"/>
        </w:rPr>
        <w:lastRenderedPageBreak/>
        <w:t>с планом на основе оперативного анализа, создания благоприятных условий в команде и мотивации банка сотрудников, подбор персонала.</w:t>
      </w:r>
    </w:p>
    <w:p w:rsidR="00CA34ED"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t>Здесь осуществляется</w:t>
      </w:r>
      <w:r>
        <w:rPr>
          <w:rFonts w:ascii="Times New Roman" w:hAnsi="Times New Roman" w:cs="Times New Roman"/>
          <w:sz w:val="28"/>
          <w:szCs w:val="28"/>
        </w:rPr>
        <w:t xml:space="preserve"> </w:t>
      </w:r>
      <w:r w:rsidRPr="00CA34ED">
        <w:rPr>
          <w:rFonts w:ascii="Times New Roman" w:hAnsi="Times New Roman" w:cs="Times New Roman"/>
          <w:sz w:val="28"/>
          <w:szCs w:val="28"/>
        </w:rPr>
        <w:t>управление формированием средств банка в соответствии с запланированным масштабом деятельности. Этот процесс можно назвать ответственным управлением. Управление осуществляется в интересах получения большей прибыли и поддержания ликвидности банков. Управление обязательствами направлено на управление депозитными и не депозитными источниками.</w:t>
      </w:r>
    </w:p>
    <w:p w:rsidR="00CA34ED" w:rsidRPr="00CA34ED"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t>Контроль - это идентификация достигнутых результатов деятельности. Он включает определение стандартов и норм для достижения результатов, измерение полученных результатов и корректировку результатов. Контроль осуществляется на всех этапах управления деятельностью банка и позволяет сравнить результат с планом, определить резервы роста и способы более эффективного использования кредитных ресурсов.</w:t>
      </w:r>
    </w:p>
    <w:p w:rsidR="00CA34ED"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t xml:space="preserve">Таким образом, можно сказать, что кредитный риск для банков состоит из сумм, причитающихся заемщиками банковским кредитам, а также от долгов клиентов за другие транзакции. Компании также могут быть подвержены </w:t>
      </w:r>
      <w:proofErr w:type="gramStart"/>
      <w:r w:rsidRPr="00CA34ED">
        <w:rPr>
          <w:rFonts w:ascii="Times New Roman" w:hAnsi="Times New Roman" w:cs="Times New Roman"/>
          <w:sz w:val="28"/>
          <w:szCs w:val="28"/>
        </w:rPr>
        <w:t>определенному</w:t>
      </w:r>
      <w:proofErr w:type="gramEnd"/>
      <w:r w:rsidRPr="00CA34ED">
        <w:rPr>
          <w:rFonts w:ascii="Times New Roman" w:hAnsi="Times New Roman" w:cs="Times New Roman"/>
          <w:sz w:val="28"/>
          <w:szCs w:val="28"/>
        </w:rPr>
        <w:t xml:space="preserve"> кредитным рискам в своих операциях с банком. Если у компании есть много свободных средств, которые она размещает на банковском депозите, то, если есть риск ликвидации банка, компания потеряет большую часть своих депозитов.</w:t>
      </w:r>
    </w:p>
    <w:p w:rsidR="00F751BB"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t xml:space="preserve">Воздействие </w:t>
      </w:r>
      <w:proofErr w:type="spellStart"/>
      <w:r w:rsidRPr="00CA34ED">
        <w:rPr>
          <w:rFonts w:ascii="Times New Roman" w:hAnsi="Times New Roman" w:cs="Times New Roman"/>
          <w:sz w:val="28"/>
          <w:szCs w:val="28"/>
        </w:rPr>
        <w:t>кред</w:t>
      </w:r>
      <w:proofErr w:type="spellEnd"/>
      <w:r w:rsidR="001A41F4">
        <w:rPr>
          <w:rFonts w:ascii="Times New Roman" w:hAnsi="Times New Roman" w:cs="Times New Roman"/>
          <w:sz w:val="28"/>
          <w:szCs w:val="28"/>
        </w:rPr>
        <w:t>.</w:t>
      </w:r>
      <w:r w:rsidRPr="00CA34ED">
        <w:rPr>
          <w:rFonts w:ascii="Times New Roman" w:hAnsi="Times New Roman" w:cs="Times New Roman"/>
          <w:sz w:val="28"/>
          <w:szCs w:val="28"/>
        </w:rPr>
        <w:t xml:space="preserve"> риска существует на протяжении всего периода кредитования. Сумма </w:t>
      </w:r>
      <w:proofErr w:type="spellStart"/>
      <w:r w:rsidRPr="00CA34ED">
        <w:rPr>
          <w:rFonts w:ascii="Times New Roman" w:hAnsi="Times New Roman" w:cs="Times New Roman"/>
          <w:sz w:val="28"/>
          <w:szCs w:val="28"/>
        </w:rPr>
        <w:t>кред</w:t>
      </w:r>
      <w:proofErr w:type="spellEnd"/>
      <w:r w:rsidR="001A41F4">
        <w:rPr>
          <w:rFonts w:ascii="Times New Roman" w:hAnsi="Times New Roman" w:cs="Times New Roman"/>
          <w:sz w:val="28"/>
          <w:szCs w:val="28"/>
        </w:rPr>
        <w:t>.</w:t>
      </w:r>
      <w:r w:rsidRPr="00CA34ED">
        <w:rPr>
          <w:rFonts w:ascii="Times New Roman" w:hAnsi="Times New Roman" w:cs="Times New Roman"/>
          <w:sz w:val="28"/>
          <w:szCs w:val="28"/>
        </w:rPr>
        <w:t xml:space="preserve"> риска - это сумма, которая может быть утеряна, если долг не оплачен или не задерживается. Максимальный потенциальный убыток - это общая сумма долга в случае невыплаты клиентом. </w:t>
      </w:r>
    </w:p>
    <w:p w:rsidR="00F751BB"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t xml:space="preserve">Просроченные платежи не приводят к прямым убыткам, но возникают косвенные убытки, представляющие собой процентные расходы или потери процентов, которые могли быть получены, если деньги были возвращены ранее и депонированы. </w:t>
      </w:r>
    </w:p>
    <w:p w:rsidR="00CA34ED" w:rsidRDefault="00CA34ED" w:rsidP="00CA34ED">
      <w:pPr>
        <w:spacing w:after="0" w:line="360" w:lineRule="auto"/>
        <w:ind w:firstLine="709"/>
        <w:jc w:val="both"/>
        <w:rPr>
          <w:rFonts w:ascii="Times New Roman" w:hAnsi="Times New Roman" w:cs="Times New Roman"/>
          <w:sz w:val="28"/>
          <w:szCs w:val="28"/>
        </w:rPr>
      </w:pPr>
      <w:r w:rsidRPr="00CA34ED">
        <w:rPr>
          <w:rFonts w:ascii="Times New Roman" w:hAnsi="Times New Roman" w:cs="Times New Roman"/>
          <w:sz w:val="28"/>
          <w:szCs w:val="28"/>
        </w:rPr>
        <w:lastRenderedPageBreak/>
        <w:t>Несмотря на то, что кредитный риск хорош для кредиторов, компаний в сложной ситуации, банки все равно должны их предоставить, чтобы не потерять возможную прибыль. Чтобы контролировать уровень просроченной задолженности, а также качество кредитного портфеля, необходимо проанализировать кредитный портфель с точки зрения его прибыльности, надежности и уровня риска</w:t>
      </w:r>
      <w:r>
        <w:rPr>
          <w:rFonts w:ascii="Times New Roman" w:hAnsi="Times New Roman" w:cs="Times New Roman"/>
          <w:sz w:val="28"/>
          <w:szCs w:val="28"/>
        </w:rPr>
        <w:t>.</w:t>
      </w:r>
    </w:p>
    <w:p w:rsidR="00DB26C6" w:rsidRDefault="00DC7623" w:rsidP="00DC7623">
      <w:pPr>
        <w:spacing w:after="0" w:line="360" w:lineRule="auto"/>
        <w:ind w:firstLine="709"/>
        <w:jc w:val="both"/>
        <w:rPr>
          <w:rFonts w:ascii="Times New Roman" w:hAnsi="Times New Roman" w:cs="Times New Roman"/>
          <w:color w:val="FFFFFF" w:themeColor="background1"/>
          <w:sz w:val="28"/>
          <w:szCs w:val="28"/>
        </w:rPr>
      </w:pPr>
      <w:r w:rsidRPr="00DC7623">
        <w:rPr>
          <w:rFonts w:ascii="Times New Roman" w:hAnsi="Times New Roman" w:cs="Times New Roman"/>
          <w:color w:val="FFFFFF" w:themeColor="background1"/>
          <w:sz w:val="28"/>
          <w:szCs w:val="28"/>
        </w:rPr>
        <w:t xml:space="preserve">В практике банковских учреждений не все операции выполняются ежедневно. Есть такая категория мероприятий (трастовые сделки, международные расчеты), которые реализуются лишь время от времени. Но существует и перечень таких сделок, без которых нормальное функционирование банка невозможно. К таковым можно отнести прием депозитов, выдачу займов, </w:t>
      </w: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B26C6" w:rsidP="00DC7623">
      <w:pPr>
        <w:spacing w:after="0" w:line="360" w:lineRule="auto"/>
        <w:ind w:firstLine="709"/>
        <w:jc w:val="both"/>
        <w:rPr>
          <w:rFonts w:ascii="Times New Roman" w:hAnsi="Times New Roman" w:cs="Times New Roman"/>
          <w:color w:val="FFFFFF" w:themeColor="background1"/>
          <w:sz w:val="28"/>
          <w:szCs w:val="28"/>
        </w:rPr>
      </w:pPr>
    </w:p>
    <w:p w:rsidR="00DB26C6" w:rsidRDefault="00DC7623" w:rsidP="00DB26C6">
      <w:pPr>
        <w:spacing w:after="0" w:line="360" w:lineRule="auto"/>
        <w:ind w:firstLine="709"/>
        <w:jc w:val="both"/>
        <w:rPr>
          <w:rFonts w:ascii="Times New Roman" w:hAnsi="Times New Roman" w:cs="Times New Roman"/>
          <w:color w:val="FFFFFF" w:themeColor="background1"/>
          <w:sz w:val="28"/>
          <w:szCs w:val="28"/>
        </w:rPr>
      </w:pPr>
      <w:r w:rsidRPr="00DC7623">
        <w:rPr>
          <w:rFonts w:ascii="Times New Roman" w:hAnsi="Times New Roman" w:cs="Times New Roman"/>
          <w:color w:val="FFFFFF" w:themeColor="background1"/>
          <w:sz w:val="28"/>
          <w:szCs w:val="28"/>
        </w:rPr>
        <w:t>проведение расчетов и денежных платежей.</w:t>
      </w:r>
    </w:p>
    <w:p w:rsidR="00DB26C6" w:rsidRDefault="00DB26C6" w:rsidP="00DB26C6">
      <w:pPr>
        <w:spacing w:after="0" w:line="360" w:lineRule="auto"/>
        <w:ind w:firstLine="709"/>
        <w:jc w:val="both"/>
        <w:rPr>
          <w:rFonts w:ascii="Times New Roman" w:hAnsi="Times New Roman" w:cs="Times New Roman"/>
          <w:color w:val="FFFFFF" w:themeColor="background1"/>
          <w:sz w:val="28"/>
          <w:szCs w:val="28"/>
        </w:rPr>
      </w:pPr>
    </w:p>
    <w:p w:rsidR="00DB26C6" w:rsidRPr="00DB26C6" w:rsidRDefault="00DB26C6" w:rsidP="00DB26C6">
      <w:pPr>
        <w:spacing w:after="0" w:line="360" w:lineRule="auto"/>
        <w:ind w:firstLine="709"/>
        <w:jc w:val="both"/>
        <w:rPr>
          <w:rFonts w:ascii="Times New Roman" w:hAnsi="Times New Roman" w:cs="Times New Roman"/>
          <w:color w:val="FFFFFF" w:themeColor="background1"/>
          <w:sz w:val="28"/>
          <w:szCs w:val="28"/>
        </w:rPr>
      </w:pPr>
    </w:p>
    <w:p w:rsidR="00AD7164" w:rsidRDefault="00AD7164" w:rsidP="00F751BB">
      <w:pPr>
        <w:pStyle w:val="1"/>
      </w:pPr>
      <w:bookmarkStart w:id="5" w:name="_Toc515807891"/>
      <w:r w:rsidRPr="00AD7164">
        <w:lastRenderedPageBreak/>
        <w:t>Глава 2 Анализ управления кредитными операциями в  АО «Россельхозбанк»</w:t>
      </w:r>
      <w:bookmarkEnd w:id="5"/>
    </w:p>
    <w:p w:rsidR="00F751BB" w:rsidRPr="00F751BB" w:rsidRDefault="00F751BB" w:rsidP="00F751BB">
      <w:pPr>
        <w:spacing w:after="0" w:line="360" w:lineRule="auto"/>
        <w:rPr>
          <w:rFonts w:ascii="Times New Roman" w:hAnsi="Times New Roman" w:cs="Times New Roman"/>
          <w:sz w:val="28"/>
          <w:szCs w:val="28"/>
        </w:rPr>
      </w:pPr>
    </w:p>
    <w:p w:rsidR="00EB0DAF" w:rsidRPr="00165BB7" w:rsidRDefault="00AD7164" w:rsidP="00165BB7">
      <w:pPr>
        <w:pStyle w:val="2"/>
        <w:spacing w:before="0" w:line="240" w:lineRule="auto"/>
        <w:ind w:left="709"/>
      </w:pPr>
      <w:bookmarkStart w:id="6" w:name="_Toc515807892"/>
      <w:r w:rsidRPr="00165BB7">
        <w:t>2.1 Организационно</w:t>
      </w:r>
      <w:r w:rsidR="00165BB7" w:rsidRPr="00165BB7">
        <w:t>-</w:t>
      </w:r>
      <w:r w:rsidRPr="00165BB7">
        <w:t>экономическая характеристика банка АО «Россельхозбанк»</w:t>
      </w:r>
      <w:bookmarkEnd w:id="6"/>
    </w:p>
    <w:p w:rsidR="00634C59" w:rsidRDefault="00634C59" w:rsidP="005B7497">
      <w:pPr>
        <w:spacing w:after="0" w:line="360" w:lineRule="auto"/>
        <w:ind w:firstLine="709"/>
        <w:jc w:val="both"/>
        <w:rPr>
          <w:rFonts w:ascii="Times New Roman" w:hAnsi="Times New Roman" w:cs="Times New Roman"/>
          <w:sz w:val="28"/>
          <w:szCs w:val="28"/>
        </w:rPr>
      </w:pPr>
    </w:p>
    <w:p w:rsidR="00634C59" w:rsidRDefault="00634C59" w:rsidP="005B7497">
      <w:pPr>
        <w:spacing w:after="0" w:line="360" w:lineRule="auto"/>
        <w:ind w:firstLine="709"/>
        <w:jc w:val="both"/>
        <w:rPr>
          <w:rFonts w:ascii="Times New Roman" w:hAnsi="Times New Roman" w:cs="Times New Roman"/>
          <w:sz w:val="28"/>
          <w:szCs w:val="28"/>
        </w:rPr>
      </w:pPr>
    </w:p>
    <w:p w:rsidR="00B47420" w:rsidRDefault="00EB0DAF" w:rsidP="005B7497">
      <w:pPr>
        <w:spacing w:after="0" w:line="360" w:lineRule="auto"/>
        <w:ind w:firstLine="709"/>
        <w:jc w:val="both"/>
        <w:rPr>
          <w:rFonts w:ascii="Times New Roman" w:hAnsi="Times New Roman" w:cs="Times New Roman"/>
          <w:sz w:val="28"/>
          <w:szCs w:val="28"/>
        </w:rPr>
      </w:pPr>
      <w:r w:rsidRPr="00EB0DAF">
        <w:rPr>
          <w:rFonts w:ascii="Times New Roman" w:hAnsi="Times New Roman" w:cs="Times New Roman"/>
          <w:sz w:val="28"/>
          <w:szCs w:val="28"/>
        </w:rPr>
        <w:t>АО "Российский сельскохозяйственный банк" является одним из к</w:t>
      </w:r>
      <w:r>
        <w:rPr>
          <w:rFonts w:ascii="Times New Roman" w:hAnsi="Times New Roman" w:cs="Times New Roman"/>
          <w:sz w:val="28"/>
          <w:szCs w:val="28"/>
        </w:rPr>
        <w:t xml:space="preserve">рупнейших банков России. </w:t>
      </w:r>
      <w:proofErr w:type="gramStart"/>
      <w:r>
        <w:rPr>
          <w:rFonts w:ascii="Times New Roman" w:hAnsi="Times New Roman" w:cs="Times New Roman"/>
          <w:sz w:val="28"/>
          <w:szCs w:val="28"/>
        </w:rPr>
        <w:t>Создан</w:t>
      </w:r>
      <w:proofErr w:type="gramEnd"/>
      <w:r w:rsidRPr="00EB0DAF">
        <w:rPr>
          <w:rFonts w:ascii="Times New Roman" w:hAnsi="Times New Roman" w:cs="Times New Roman"/>
          <w:sz w:val="28"/>
          <w:szCs w:val="28"/>
        </w:rPr>
        <w:t xml:space="preserve"> в соответствии с Указом Президента РФ от 15 марта 2000 года № 75-рп для развития национальной кредитной и финансовой системы агропромышленного сектора и сельских районов Российской Федерации. Это универсальный коммерческий банк, предлагающий все виды банковских услуг. </w:t>
      </w:r>
    </w:p>
    <w:p w:rsidR="00AD7164" w:rsidRPr="00AD7164" w:rsidRDefault="00EB0DAF" w:rsidP="005B7497">
      <w:pPr>
        <w:spacing w:after="0" w:line="360" w:lineRule="auto"/>
        <w:ind w:firstLine="709"/>
        <w:jc w:val="both"/>
        <w:rPr>
          <w:rFonts w:ascii="Times New Roman" w:hAnsi="Times New Roman" w:cs="Times New Roman"/>
          <w:sz w:val="28"/>
          <w:szCs w:val="28"/>
        </w:rPr>
      </w:pPr>
      <w:r w:rsidRPr="00EB0DAF">
        <w:rPr>
          <w:rFonts w:ascii="Times New Roman" w:hAnsi="Times New Roman" w:cs="Times New Roman"/>
          <w:sz w:val="28"/>
          <w:szCs w:val="28"/>
        </w:rPr>
        <w:t>"Россельхозбанк" занимает лидирующие позиции в финансировании Российского сельскохозяйственного промышленного комплекса</w:t>
      </w:r>
      <w:r w:rsidR="00B47420">
        <w:rPr>
          <w:rFonts w:ascii="Times New Roman" w:hAnsi="Times New Roman" w:cs="Times New Roman"/>
          <w:sz w:val="28"/>
          <w:szCs w:val="28"/>
        </w:rPr>
        <w:t>.</w:t>
      </w:r>
      <w:r w:rsidR="00AD7164" w:rsidRPr="00AD7164">
        <w:rPr>
          <w:rFonts w:ascii="Times New Roman" w:hAnsi="Times New Roman" w:cs="Times New Roman"/>
          <w:sz w:val="28"/>
          <w:szCs w:val="28"/>
        </w:rPr>
        <w:t xml:space="preserve"> </w:t>
      </w:r>
    </w:p>
    <w:p w:rsidR="00AD7164" w:rsidRPr="00AD7164" w:rsidRDefault="00EB0DAF"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Акционеры банка</w:t>
      </w:r>
      <w:r w:rsidR="00AD7164" w:rsidRPr="00AD7164">
        <w:rPr>
          <w:rFonts w:ascii="Times New Roman" w:hAnsi="Times New Roman" w:cs="Times New Roman"/>
          <w:bCs/>
          <w:sz w:val="28"/>
          <w:szCs w:val="28"/>
        </w:rPr>
        <w:t>:</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1. Российская Федерация в лице: </w:t>
      </w:r>
    </w:p>
    <w:p w:rsidR="00AD7164" w:rsidRPr="00AD7164" w:rsidRDefault="00AD7164" w:rsidP="00165BB7">
      <w:pPr>
        <w:numPr>
          <w:ilvl w:val="0"/>
          <w:numId w:val="30"/>
        </w:numPr>
        <w:spacing w:after="0" w:line="360" w:lineRule="auto"/>
        <w:ind w:left="1066" w:hanging="357"/>
        <w:jc w:val="both"/>
        <w:rPr>
          <w:rFonts w:ascii="Times New Roman" w:hAnsi="Times New Roman" w:cs="Times New Roman"/>
          <w:sz w:val="28"/>
          <w:szCs w:val="28"/>
        </w:rPr>
      </w:pPr>
      <w:r w:rsidRPr="00AD7164">
        <w:rPr>
          <w:rFonts w:ascii="Times New Roman" w:hAnsi="Times New Roman" w:cs="Times New Roman"/>
          <w:sz w:val="28"/>
          <w:szCs w:val="28"/>
        </w:rPr>
        <w:t>Федерального агентства по управлению государственным имуществом (принадлежит 100% обыкновенных именных акций); </w:t>
      </w:r>
    </w:p>
    <w:p w:rsidR="00AD7164" w:rsidRPr="00AD7164" w:rsidRDefault="00AD7164" w:rsidP="00165BB7">
      <w:pPr>
        <w:numPr>
          <w:ilvl w:val="0"/>
          <w:numId w:val="30"/>
        </w:numPr>
        <w:spacing w:after="0" w:line="360" w:lineRule="auto"/>
        <w:ind w:left="1066" w:hanging="357"/>
        <w:jc w:val="both"/>
        <w:rPr>
          <w:rFonts w:ascii="Times New Roman" w:hAnsi="Times New Roman" w:cs="Times New Roman"/>
          <w:sz w:val="28"/>
          <w:szCs w:val="28"/>
        </w:rPr>
      </w:pPr>
      <w:r w:rsidRPr="00AD7164">
        <w:rPr>
          <w:rFonts w:ascii="Times New Roman" w:hAnsi="Times New Roman" w:cs="Times New Roman"/>
          <w:sz w:val="28"/>
          <w:szCs w:val="28"/>
        </w:rPr>
        <w:t>Министерства финансов Российской Федерации (принадлежит 100% привилегированных именных акций);</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2. Государственная корпорация «Агентство по страхованию вкладов» (принадлежит 100 % привилегированных именных акций типа А).</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bCs/>
          <w:sz w:val="28"/>
          <w:szCs w:val="28"/>
        </w:rPr>
        <w:t>Общее собрание акционеров:</w:t>
      </w:r>
    </w:p>
    <w:p w:rsid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100% голосующих акций Банка принадлежат Российской Федерации в лице Федерального агентства по управлению государственным имуществом.</w:t>
      </w:r>
    </w:p>
    <w:p w:rsidR="00165BB7" w:rsidRDefault="00A44CA3" w:rsidP="005B7497">
      <w:pPr>
        <w:spacing w:after="0" w:line="360" w:lineRule="auto"/>
        <w:ind w:firstLine="709"/>
        <w:jc w:val="both"/>
        <w:rPr>
          <w:rFonts w:ascii="Times New Roman" w:hAnsi="Times New Roman" w:cs="Times New Roman"/>
          <w:sz w:val="28"/>
          <w:szCs w:val="28"/>
        </w:rPr>
      </w:pPr>
      <w:r w:rsidRPr="00A44CA3">
        <w:rPr>
          <w:rFonts w:ascii="Times New Roman" w:hAnsi="Times New Roman" w:cs="Times New Roman"/>
          <w:sz w:val="28"/>
          <w:szCs w:val="28"/>
        </w:rPr>
        <w:t>Внедряя бизнес-модель универсальной кредитной организации, Банк является рыночным инструментом государственной поддержки сельскохозяйственного сектора, предоставляет все виды банковских услуг и занимает лидирующие позици</w:t>
      </w:r>
      <w:r>
        <w:rPr>
          <w:rFonts w:ascii="Times New Roman" w:hAnsi="Times New Roman" w:cs="Times New Roman"/>
          <w:sz w:val="28"/>
          <w:szCs w:val="28"/>
        </w:rPr>
        <w:t xml:space="preserve">и в финансировании АПК. </w:t>
      </w:r>
    </w:p>
    <w:p w:rsidR="00A44CA3" w:rsidRPr="00AD7164" w:rsidRDefault="00A44CA3"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Миссия б</w:t>
      </w:r>
      <w:r w:rsidRPr="00A44CA3">
        <w:rPr>
          <w:rFonts w:ascii="Times New Roman" w:hAnsi="Times New Roman" w:cs="Times New Roman"/>
          <w:sz w:val="28"/>
          <w:szCs w:val="28"/>
        </w:rPr>
        <w:t>анка - обеспечить доступное, качественное и эффективное удовлетворение потребностей сельскохозяйственных производителей и сельского населения Российской Федерации в банковских продуктах и услугах, способствовать формированию и функционированию современной национальной кредитно-финансовой системы агропромышленного сектора России, поддерживать развитие агропромышленного комплекса и сельских районов Российской Федерации.</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Юридический адрес банка: 214014, Смоленская область, г. Смоленск, ул. Твардовского, д. 2-В</w:t>
      </w:r>
    </w:p>
    <w:p w:rsidR="00AD7164" w:rsidRPr="00AD7164" w:rsidRDefault="00A44CA3"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фирменное наименование б</w:t>
      </w:r>
      <w:r w:rsidR="00AD7164" w:rsidRPr="00AD7164">
        <w:rPr>
          <w:rFonts w:ascii="Times New Roman" w:hAnsi="Times New Roman" w:cs="Times New Roman"/>
          <w:sz w:val="28"/>
          <w:szCs w:val="28"/>
        </w:rPr>
        <w:t>анка:</w:t>
      </w:r>
    </w:p>
    <w:p w:rsidR="00AD7164" w:rsidRPr="00AD7164" w:rsidRDefault="00AD7164" w:rsidP="0034656B">
      <w:pPr>
        <w:numPr>
          <w:ilvl w:val="0"/>
          <w:numId w:val="4"/>
        </w:numPr>
        <w:spacing w:after="0" w:line="360" w:lineRule="auto"/>
        <w:ind w:left="0" w:firstLine="709"/>
        <w:jc w:val="both"/>
        <w:rPr>
          <w:rFonts w:ascii="Times New Roman" w:hAnsi="Times New Roman" w:cs="Times New Roman"/>
          <w:sz w:val="28"/>
          <w:szCs w:val="28"/>
        </w:rPr>
      </w:pPr>
      <w:r w:rsidRPr="00AD7164">
        <w:rPr>
          <w:rFonts w:ascii="Times New Roman" w:hAnsi="Times New Roman" w:cs="Times New Roman"/>
          <w:sz w:val="28"/>
          <w:szCs w:val="28"/>
        </w:rPr>
        <w:t>на русском языке: Акционерное общество «Российский Сельскохозяйственный банк»;</w:t>
      </w:r>
    </w:p>
    <w:p w:rsidR="00AD7164" w:rsidRPr="00AD7164" w:rsidRDefault="00AD7164" w:rsidP="0034656B">
      <w:pPr>
        <w:numPr>
          <w:ilvl w:val="0"/>
          <w:numId w:val="4"/>
        </w:numPr>
        <w:spacing w:after="0" w:line="360" w:lineRule="auto"/>
        <w:ind w:left="0" w:firstLine="709"/>
        <w:jc w:val="both"/>
        <w:rPr>
          <w:rFonts w:ascii="Times New Roman" w:hAnsi="Times New Roman" w:cs="Times New Roman"/>
          <w:sz w:val="28"/>
          <w:szCs w:val="28"/>
          <w:lang w:val="en-US"/>
        </w:rPr>
      </w:pPr>
      <w:r w:rsidRPr="00AD7164">
        <w:rPr>
          <w:rFonts w:ascii="Times New Roman" w:hAnsi="Times New Roman" w:cs="Times New Roman"/>
          <w:sz w:val="28"/>
          <w:szCs w:val="28"/>
        </w:rPr>
        <w:t>на</w:t>
      </w:r>
      <w:r w:rsidRPr="00AD7164">
        <w:rPr>
          <w:rFonts w:ascii="Times New Roman" w:hAnsi="Times New Roman" w:cs="Times New Roman"/>
          <w:sz w:val="28"/>
          <w:szCs w:val="28"/>
          <w:lang w:val="en-US"/>
        </w:rPr>
        <w:t xml:space="preserve"> </w:t>
      </w:r>
      <w:r w:rsidRPr="00AD7164">
        <w:rPr>
          <w:rFonts w:ascii="Times New Roman" w:hAnsi="Times New Roman" w:cs="Times New Roman"/>
          <w:sz w:val="28"/>
          <w:szCs w:val="28"/>
        </w:rPr>
        <w:t>английском</w:t>
      </w:r>
      <w:r w:rsidRPr="00AD7164">
        <w:rPr>
          <w:rFonts w:ascii="Times New Roman" w:hAnsi="Times New Roman" w:cs="Times New Roman"/>
          <w:sz w:val="28"/>
          <w:szCs w:val="28"/>
          <w:lang w:val="en-US"/>
        </w:rPr>
        <w:t xml:space="preserve"> </w:t>
      </w:r>
      <w:r w:rsidRPr="00AD7164">
        <w:rPr>
          <w:rFonts w:ascii="Times New Roman" w:hAnsi="Times New Roman" w:cs="Times New Roman"/>
          <w:sz w:val="28"/>
          <w:szCs w:val="28"/>
        </w:rPr>
        <w:t>языке</w:t>
      </w:r>
      <w:r w:rsidRPr="00AD7164">
        <w:rPr>
          <w:rFonts w:ascii="Times New Roman" w:hAnsi="Times New Roman" w:cs="Times New Roman"/>
          <w:sz w:val="28"/>
          <w:szCs w:val="28"/>
          <w:lang w:val="en-US"/>
        </w:rPr>
        <w:t>: Joint stock company Russian Agricultural Bank.</w:t>
      </w:r>
    </w:p>
    <w:p w:rsidR="00AD7164" w:rsidRPr="00AD7164" w:rsidRDefault="00AD7164" w:rsidP="0034656B">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Сокращенное фирменное наименование Банка:</w:t>
      </w:r>
    </w:p>
    <w:p w:rsidR="00AD7164" w:rsidRPr="00AD7164" w:rsidRDefault="00AD7164" w:rsidP="0034656B">
      <w:pPr>
        <w:numPr>
          <w:ilvl w:val="0"/>
          <w:numId w:val="6"/>
        </w:numPr>
        <w:spacing w:after="0" w:line="360" w:lineRule="auto"/>
        <w:ind w:left="0" w:firstLine="709"/>
        <w:jc w:val="both"/>
        <w:rPr>
          <w:rFonts w:ascii="Times New Roman" w:hAnsi="Times New Roman" w:cs="Times New Roman"/>
          <w:sz w:val="28"/>
          <w:szCs w:val="28"/>
        </w:rPr>
      </w:pPr>
      <w:r w:rsidRPr="00AD7164">
        <w:rPr>
          <w:rFonts w:ascii="Times New Roman" w:hAnsi="Times New Roman" w:cs="Times New Roman"/>
          <w:sz w:val="28"/>
          <w:szCs w:val="28"/>
        </w:rPr>
        <w:t>на русском языке: АО «Россельхозбанк»;</w:t>
      </w:r>
    </w:p>
    <w:p w:rsidR="00AD7164" w:rsidRPr="00AD7164" w:rsidRDefault="00AD7164" w:rsidP="0034656B">
      <w:pPr>
        <w:numPr>
          <w:ilvl w:val="0"/>
          <w:numId w:val="5"/>
        </w:numPr>
        <w:spacing w:after="0" w:line="360" w:lineRule="auto"/>
        <w:ind w:left="0" w:firstLine="709"/>
        <w:jc w:val="both"/>
        <w:rPr>
          <w:rFonts w:ascii="Times New Roman" w:hAnsi="Times New Roman" w:cs="Times New Roman"/>
          <w:sz w:val="28"/>
          <w:szCs w:val="28"/>
        </w:rPr>
      </w:pPr>
      <w:r w:rsidRPr="00AD7164">
        <w:rPr>
          <w:rFonts w:ascii="Times New Roman" w:hAnsi="Times New Roman" w:cs="Times New Roman"/>
          <w:sz w:val="28"/>
          <w:szCs w:val="28"/>
        </w:rPr>
        <w:t>на английском языке: JSC Rosselkhozbank.</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Банк работает на основании Генеральной лицензии на осуществление банковских операций  № 3349.</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Банк имеет также отдельные лицензии на привлечение во вклады и размещение драгоценных металлов, на осуществление депозитарной</w:t>
      </w:r>
      <w:r w:rsidR="00E14F73">
        <w:rPr>
          <w:rFonts w:ascii="Times New Roman" w:hAnsi="Times New Roman" w:cs="Times New Roman"/>
          <w:sz w:val="28"/>
          <w:szCs w:val="28"/>
        </w:rPr>
        <w:t xml:space="preserve">, дилерской и брокерской деятельности, </w:t>
      </w:r>
      <w:r w:rsidRPr="00AD7164">
        <w:rPr>
          <w:rFonts w:ascii="Times New Roman" w:hAnsi="Times New Roman" w:cs="Times New Roman"/>
          <w:sz w:val="28"/>
          <w:szCs w:val="28"/>
        </w:rPr>
        <w:t>лицензию на осуществление разработки, производства, распространения шифровальных (криптографических) средств, информационных</w:t>
      </w:r>
      <w:r w:rsidR="00E14F73">
        <w:rPr>
          <w:rFonts w:ascii="Times New Roman" w:hAnsi="Times New Roman" w:cs="Times New Roman"/>
          <w:sz w:val="28"/>
          <w:szCs w:val="28"/>
        </w:rPr>
        <w:t xml:space="preserve"> </w:t>
      </w:r>
      <w:r w:rsidRPr="00AD7164">
        <w:rPr>
          <w:rFonts w:ascii="Times New Roman" w:hAnsi="Times New Roman" w:cs="Times New Roman"/>
          <w:sz w:val="28"/>
          <w:szCs w:val="28"/>
        </w:rPr>
        <w:t>и телекоммуникационных систем, защищенных с использованием шифровальных (криптографических) средс</w:t>
      </w:r>
      <w:r w:rsidR="00E14F73">
        <w:rPr>
          <w:rFonts w:ascii="Times New Roman" w:hAnsi="Times New Roman" w:cs="Times New Roman"/>
          <w:sz w:val="28"/>
          <w:szCs w:val="28"/>
        </w:rPr>
        <w:t>тв и т.д. А</w:t>
      </w:r>
      <w:r w:rsidRPr="00AD7164">
        <w:rPr>
          <w:rFonts w:ascii="Times New Roman" w:hAnsi="Times New Roman" w:cs="Times New Roman"/>
          <w:sz w:val="28"/>
          <w:szCs w:val="28"/>
        </w:rPr>
        <w:t xml:space="preserve"> </w:t>
      </w:r>
      <w:r w:rsidR="00250BF7">
        <w:rPr>
          <w:rFonts w:ascii="Times New Roman" w:hAnsi="Times New Roman" w:cs="Times New Roman"/>
          <w:sz w:val="28"/>
          <w:szCs w:val="28"/>
        </w:rPr>
        <w:t xml:space="preserve">также </w:t>
      </w:r>
      <w:r w:rsidR="00E14F73">
        <w:rPr>
          <w:rFonts w:ascii="Times New Roman" w:hAnsi="Times New Roman" w:cs="Times New Roman"/>
          <w:sz w:val="28"/>
          <w:szCs w:val="28"/>
        </w:rPr>
        <w:t xml:space="preserve">имеет </w:t>
      </w:r>
      <w:r w:rsidR="00250BF7">
        <w:rPr>
          <w:rFonts w:ascii="Times New Roman" w:hAnsi="Times New Roman" w:cs="Times New Roman"/>
          <w:sz w:val="28"/>
          <w:szCs w:val="28"/>
        </w:rPr>
        <w:t>сертификат о прохождении б</w:t>
      </w:r>
      <w:r w:rsidRPr="00AD7164">
        <w:rPr>
          <w:rFonts w:ascii="Times New Roman" w:hAnsi="Times New Roman" w:cs="Times New Roman"/>
          <w:sz w:val="28"/>
          <w:szCs w:val="28"/>
        </w:rPr>
        <w:t>анком процедуры оценки соответствия требованиям международного Стандарта безопасности данных индустрии платежных карт.</w:t>
      </w:r>
    </w:p>
    <w:p w:rsidR="00634C59" w:rsidRDefault="00E14F73" w:rsidP="005B7497">
      <w:pPr>
        <w:spacing w:after="0" w:line="360" w:lineRule="auto"/>
        <w:ind w:firstLine="709"/>
        <w:jc w:val="both"/>
        <w:rPr>
          <w:rFonts w:ascii="Times New Roman" w:hAnsi="Times New Roman" w:cs="Times New Roman"/>
          <w:sz w:val="28"/>
          <w:szCs w:val="28"/>
        </w:rPr>
      </w:pPr>
      <w:r w:rsidRPr="00E14F73">
        <w:rPr>
          <w:rFonts w:ascii="Times New Roman" w:hAnsi="Times New Roman" w:cs="Times New Roman"/>
          <w:sz w:val="28"/>
          <w:szCs w:val="28"/>
        </w:rPr>
        <w:t xml:space="preserve">Высшим органом управления ОАО «Россельхозбанк» является общее собрание акционеров. Ежегодно банк проводит общее собрание акционеров. </w:t>
      </w:r>
      <w:r w:rsidRPr="00E14F73">
        <w:rPr>
          <w:rFonts w:ascii="Times New Roman" w:hAnsi="Times New Roman" w:cs="Times New Roman"/>
          <w:sz w:val="28"/>
          <w:szCs w:val="28"/>
        </w:rPr>
        <w:lastRenderedPageBreak/>
        <w:t xml:space="preserve">Годовое общее собрание не должно проводиться раньше двух месяцев и не позднее чем через шесть месяцев после окончания финансового года. </w:t>
      </w:r>
    </w:p>
    <w:p w:rsidR="00AD7164" w:rsidRPr="00AD7164" w:rsidRDefault="00E14F73" w:rsidP="005B7497">
      <w:pPr>
        <w:spacing w:after="0" w:line="360" w:lineRule="auto"/>
        <w:ind w:firstLine="709"/>
        <w:jc w:val="both"/>
        <w:rPr>
          <w:rFonts w:ascii="Times New Roman" w:hAnsi="Times New Roman" w:cs="Times New Roman"/>
          <w:sz w:val="28"/>
          <w:szCs w:val="28"/>
        </w:rPr>
      </w:pPr>
      <w:r w:rsidRPr="00E14F73">
        <w:rPr>
          <w:rFonts w:ascii="Times New Roman" w:hAnsi="Times New Roman" w:cs="Times New Roman"/>
          <w:sz w:val="28"/>
          <w:szCs w:val="28"/>
        </w:rPr>
        <w:t>Председатель правления, члены правления и вице-председатели управляющей комиссии осуществляют текущее руководство банком и выполняют задачи, возложенные на них акционерами и надзорными органами банка.</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 xml:space="preserve">Ведущими международными рейтинговыми агентствами Fitch и Moody's АО «Россельхозбанк» присвоены долгосрочные кредитные рейтинги </w:t>
      </w:r>
      <w:proofErr w:type="gramStart"/>
      <w:r w:rsidRPr="00AD7164">
        <w:rPr>
          <w:rFonts w:ascii="Times New Roman" w:hAnsi="Times New Roman" w:cs="Times New Roman"/>
          <w:sz w:val="28"/>
          <w:szCs w:val="28"/>
        </w:rPr>
        <w:t>ВВ</w:t>
      </w:r>
      <w:proofErr w:type="gramEnd"/>
      <w:r w:rsidRPr="00AD7164">
        <w:rPr>
          <w:rFonts w:ascii="Times New Roman" w:hAnsi="Times New Roman" w:cs="Times New Roman"/>
          <w:sz w:val="28"/>
          <w:szCs w:val="28"/>
        </w:rPr>
        <w:t>+ и Ва2, соответственно.</w:t>
      </w:r>
    </w:p>
    <w:p w:rsidR="00AD7164" w:rsidRPr="00AD7164" w:rsidRDefault="00AD7164" w:rsidP="005B749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Российское рейтинговое агентство АКРА (Аналитическое Кредитное Рейтинговое Агентство) присвоило АО «Россельхозбанк» рейтинг на уровне АА(RU).</w:t>
      </w:r>
    </w:p>
    <w:p w:rsidR="00AD7164" w:rsidRDefault="00AD7164" w:rsidP="00480D6D">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 xml:space="preserve">АО «Россельхозбанк» занимает </w:t>
      </w:r>
      <w:r w:rsidR="00480D6D">
        <w:rPr>
          <w:rFonts w:ascii="Times New Roman" w:hAnsi="Times New Roman" w:cs="Times New Roman"/>
          <w:sz w:val="28"/>
          <w:szCs w:val="28"/>
        </w:rPr>
        <w:t xml:space="preserve">2 </w:t>
      </w:r>
      <w:r w:rsidRPr="00AD7164">
        <w:rPr>
          <w:rFonts w:ascii="Times New Roman" w:hAnsi="Times New Roman" w:cs="Times New Roman"/>
          <w:sz w:val="28"/>
          <w:szCs w:val="28"/>
        </w:rPr>
        <w:t>место в России по размеру филиальной сети</w:t>
      </w:r>
      <w:r w:rsidR="00480D6D">
        <w:rPr>
          <w:rFonts w:ascii="Times New Roman" w:hAnsi="Times New Roman" w:cs="Times New Roman"/>
          <w:sz w:val="28"/>
          <w:szCs w:val="28"/>
        </w:rPr>
        <w:t xml:space="preserve">. </w:t>
      </w:r>
      <w:r w:rsidRPr="00AD7164">
        <w:rPr>
          <w:rFonts w:ascii="Times New Roman" w:hAnsi="Times New Roman" w:cs="Times New Roman"/>
          <w:sz w:val="28"/>
          <w:szCs w:val="28"/>
        </w:rPr>
        <w:t>Представительства Банка открыты в Белоруссии, Казахстане, Азербайджане, Армении и Китае.</w:t>
      </w:r>
    </w:p>
    <w:p w:rsidR="00EA532A" w:rsidRPr="00EA532A" w:rsidRDefault="00EA532A" w:rsidP="005B7497">
      <w:pPr>
        <w:spacing w:after="0" w:line="360" w:lineRule="auto"/>
        <w:ind w:firstLine="709"/>
        <w:jc w:val="both"/>
        <w:rPr>
          <w:rFonts w:ascii="Times New Roman" w:hAnsi="Times New Roman" w:cs="Times New Roman"/>
          <w:sz w:val="28"/>
          <w:szCs w:val="28"/>
        </w:rPr>
      </w:pPr>
      <w:r w:rsidRPr="00EA532A">
        <w:rPr>
          <w:rFonts w:ascii="Times New Roman" w:hAnsi="Times New Roman" w:cs="Times New Roman"/>
          <w:sz w:val="28"/>
          <w:szCs w:val="28"/>
        </w:rPr>
        <w:t>По состоянию н</w:t>
      </w:r>
      <w:r>
        <w:rPr>
          <w:rFonts w:ascii="Times New Roman" w:hAnsi="Times New Roman" w:cs="Times New Roman"/>
          <w:sz w:val="28"/>
          <w:szCs w:val="28"/>
        </w:rPr>
        <w:t xml:space="preserve">а 01.01.2017 региональная сеть </w:t>
      </w:r>
      <w:r w:rsidR="00165BB7">
        <w:rPr>
          <w:rFonts w:ascii="Times New Roman" w:hAnsi="Times New Roman" w:cs="Times New Roman"/>
          <w:sz w:val="28"/>
          <w:szCs w:val="28"/>
        </w:rPr>
        <w:t xml:space="preserve">коммерческого </w:t>
      </w:r>
      <w:r>
        <w:rPr>
          <w:rFonts w:ascii="Times New Roman" w:hAnsi="Times New Roman" w:cs="Times New Roman"/>
          <w:sz w:val="28"/>
          <w:szCs w:val="28"/>
        </w:rPr>
        <w:t>б</w:t>
      </w:r>
      <w:r w:rsidRPr="00EA532A">
        <w:rPr>
          <w:rFonts w:ascii="Times New Roman" w:hAnsi="Times New Roman" w:cs="Times New Roman"/>
          <w:sz w:val="28"/>
          <w:szCs w:val="28"/>
        </w:rPr>
        <w:t>анка представлена 73 филиалами</w:t>
      </w:r>
      <w:r>
        <w:rPr>
          <w:rFonts w:ascii="Times New Roman" w:hAnsi="Times New Roman" w:cs="Times New Roman"/>
          <w:sz w:val="28"/>
          <w:szCs w:val="28"/>
        </w:rPr>
        <w:t xml:space="preserve"> </w:t>
      </w:r>
      <w:r w:rsidRPr="00EA532A">
        <w:rPr>
          <w:rFonts w:ascii="Times New Roman" w:hAnsi="Times New Roman" w:cs="Times New Roman"/>
          <w:sz w:val="28"/>
          <w:szCs w:val="28"/>
        </w:rPr>
        <w:t xml:space="preserve">и 1 225 </w:t>
      </w:r>
      <w:proofErr w:type="gramStart"/>
      <w:r w:rsidRPr="00EA532A">
        <w:rPr>
          <w:rFonts w:ascii="Times New Roman" w:hAnsi="Times New Roman" w:cs="Times New Roman"/>
          <w:sz w:val="28"/>
          <w:szCs w:val="28"/>
        </w:rPr>
        <w:t>внутренними структурными</w:t>
      </w:r>
      <w:proofErr w:type="gramEnd"/>
      <w:r w:rsidRPr="00EA532A">
        <w:rPr>
          <w:rFonts w:ascii="Times New Roman" w:hAnsi="Times New Roman" w:cs="Times New Roman"/>
          <w:sz w:val="28"/>
          <w:szCs w:val="28"/>
        </w:rPr>
        <w:t xml:space="preserve"> подразделениями (ВСП). Для обеспечения качественного</w:t>
      </w:r>
      <w:r>
        <w:rPr>
          <w:rFonts w:ascii="Times New Roman" w:hAnsi="Times New Roman" w:cs="Times New Roman"/>
          <w:sz w:val="28"/>
          <w:szCs w:val="28"/>
        </w:rPr>
        <w:t xml:space="preserve"> </w:t>
      </w:r>
      <w:r w:rsidRPr="00EA532A">
        <w:rPr>
          <w:rFonts w:ascii="Times New Roman" w:hAnsi="Times New Roman" w:cs="Times New Roman"/>
          <w:sz w:val="28"/>
          <w:szCs w:val="28"/>
        </w:rPr>
        <w:t>обслуживания клиентов помимо полноформатных точек</w:t>
      </w:r>
      <w:r>
        <w:rPr>
          <w:rFonts w:ascii="Times New Roman" w:hAnsi="Times New Roman" w:cs="Times New Roman"/>
          <w:sz w:val="28"/>
          <w:szCs w:val="28"/>
        </w:rPr>
        <w:t xml:space="preserve"> продаж функционируют шесть офи</w:t>
      </w:r>
      <w:r w:rsidRPr="00EA532A">
        <w:rPr>
          <w:rFonts w:ascii="Times New Roman" w:hAnsi="Times New Roman" w:cs="Times New Roman"/>
          <w:sz w:val="28"/>
          <w:szCs w:val="28"/>
        </w:rPr>
        <w:t>сов самообслуживания (ОС), два мобильных банковских офиса (МБО), 3 506 банкоматов, 1</w:t>
      </w:r>
      <w:r>
        <w:rPr>
          <w:rFonts w:ascii="Times New Roman" w:hAnsi="Times New Roman" w:cs="Times New Roman"/>
          <w:sz w:val="28"/>
          <w:szCs w:val="28"/>
        </w:rPr>
        <w:t> </w:t>
      </w:r>
      <w:r w:rsidRPr="00EA532A">
        <w:rPr>
          <w:rFonts w:ascii="Times New Roman" w:hAnsi="Times New Roman" w:cs="Times New Roman"/>
          <w:sz w:val="28"/>
          <w:szCs w:val="28"/>
        </w:rPr>
        <w:t>718</w:t>
      </w:r>
      <w:r>
        <w:rPr>
          <w:rFonts w:ascii="Times New Roman" w:hAnsi="Times New Roman" w:cs="Times New Roman"/>
          <w:sz w:val="28"/>
          <w:szCs w:val="28"/>
        </w:rPr>
        <w:t xml:space="preserve"> </w:t>
      </w:r>
      <w:r w:rsidRPr="00EA532A">
        <w:rPr>
          <w:rFonts w:ascii="Times New Roman" w:hAnsi="Times New Roman" w:cs="Times New Roman"/>
          <w:sz w:val="28"/>
          <w:szCs w:val="28"/>
        </w:rPr>
        <w:t>информационно-платежных терминалов (ИПТ), работает 594 уполномоченных представителя</w:t>
      </w:r>
      <w:r>
        <w:rPr>
          <w:rFonts w:ascii="Times New Roman" w:hAnsi="Times New Roman" w:cs="Times New Roman"/>
          <w:sz w:val="28"/>
          <w:szCs w:val="28"/>
        </w:rPr>
        <w:t xml:space="preserve"> б</w:t>
      </w:r>
      <w:r w:rsidRPr="00EA532A">
        <w:rPr>
          <w:rFonts w:ascii="Times New Roman" w:hAnsi="Times New Roman" w:cs="Times New Roman"/>
          <w:sz w:val="28"/>
          <w:szCs w:val="28"/>
        </w:rPr>
        <w:t>анка.</w:t>
      </w:r>
    </w:p>
    <w:p w:rsidR="00165BB7" w:rsidRDefault="00250BF7"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2016 году б</w:t>
      </w:r>
      <w:r w:rsidR="00EA532A" w:rsidRPr="00EA532A">
        <w:rPr>
          <w:rFonts w:ascii="Times New Roman" w:hAnsi="Times New Roman" w:cs="Times New Roman"/>
          <w:sz w:val="28"/>
          <w:szCs w:val="28"/>
        </w:rPr>
        <w:t>анк проводил мероприятия по развитию</w:t>
      </w:r>
      <w:r w:rsidR="00EA532A">
        <w:rPr>
          <w:rFonts w:ascii="Times New Roman" w:hAnsi="Times New Roman" w:cs="Times New Roman"/>
          <w:sz w:val="28"/>
          <w:szCs w:val="28"/>
        </w:rPr>
        <w:t xml:space="preserve"> дистанционных и мобильных кана</w:t>
      </w:r>
      <w:r w:rsidR="00EA532A" w:rsidRPr="00EA532A">
        <w:rPr>
          <w:rFonts w:ascii="Times New Roman" w:hAnsi="Times New Roman" w:cs="Times New Roman"/>
          <w:sz w:val="28"/>
          <w:szCs w:val="28"/>
        </w:rPr>
        <w:t>лов обслуживания с помощью интерне</w:t>
      </w:r>
      <w:proofErr w:type="gramStart"/>
      <w:r w:rsidR="00EA532A" w:rsidRPr="00EA532A">
        <w:rPr>
          <w:rFonts w:ascii="Times New Roman" w:hAnsi="Times New Roman" w:cs="Times New Roman"/>
          <w:sz w:val="28"/>
          <w:szCs w:val="28"/>
        </w:rPr>
        <w:t>т-</w:t>
      </w:r>
      <w:proofErr w:type="gramEnd"/>
      <w:r w:rsidR="00EA532A" w:rsidRPr="00EA532A">
        <w:rPr>
          <w:rFonts w:ascii="Times New Roman" w:hAnsi="Times New Roman" w:cs="Times New Roman"/>
          <w:sz w:val="28"/>
          <w:szCs w:val="28"/>
        </w:rPr>
        <w:t xml:space="preserve"> и мобильного б</w:t>
      </w:r>
      <w:r w:rsidR="00EA532A">
        <w:rPr>
          <w:rFonts w:ascii="Times New Roman" w:hAnsi="Times New Roman" w:cs="Times New Roman"/>
          <w:sz w:val="28"/>
          <w:szCs w:val="28"/>
        </w:rPr>
        <w:t xml:space="preserve">анкинга, контакт-центра и сайта </w:t>
      </w:r>
      <w:r w:rsidR="00EA532A" w:rsidRPr="00EA532A">
        <w:rPr>
          <w:rFonts w:ascii="Times New Roman" w:hAnsi="Times New Roman" w:cs="Times New Roman"/>
          <w:sz w:val="28"/>
          <w:szCs w:val="28"/>
        </w:rPr>
        <w:t>используя также сеть уполномоченных представителей, с одновременным постепенным</w:t>
      </w:r>
      <w:r w:rsidR="00EA532A">
        <w:rPr>
          <w:rFonts w:ascii="Times New Roman" w:hAnsi="Times New Roman" w:cs="Times New Roman"/>
          <w:sz w:val="28"/>
          <w:szCs w:val="28"/>
        </w:rPr>
        <w:t xml:space="preserve"> </w:t>
      </w:r>
      <w:r w:rsidR="00EA532A" w:rsidRPr="00EA532A">
        <w:rPr>
          <w:rFonts w:ascii="Times New Roman" w:hAnsi="Times New Roman" w:cs="Times New Roman"/>
          <w:sz w:val="28"/>
          <w:szCs w:val="28"/>
        </w:rPr>
        <w:t xml:space="preserve">замещением неэффективных точек продаж. </w:t>
      </w:r>
    </w:p>
    <w:p w:rsidR="00EA532A" w:rsidRDefault="00EA532A" w:rsidP="005B7497">
      <w:pPr>
        <w:spacing w:after="0" w:line="360" w:lineRule="auto"/>
        <w:ind w:firstLine="709"/>
        <w:jc w:val="both"/>
        <w:rPr>
          <w:rFonts w:ascii="Times New Roman" w:hAnsi="Times New Roman" w:cs="Times New Roman"/>
          <w:sz w:val="28"/>
          <w:szCs w:val="28"/>
        </w:rPr>
      </w:pPr>
      <w:r w:rsidRPr="00EA532A">
        <w:rPr>
          <w:rFonts w:ascii="Times New Roman" w:hAnsi="Times New Roman" w:cs="Times New Roman"/>
          <w:sz w:val="28"/>
          <w:szCs w:val="28"/>
        </w:rPr>
        <w:t>Испо</w:t>
      </w:r>
      <w:r>
        <w:rPr>
          <w:rFonts w:ascii="Times New Roman" w:hAnsi="Times New Roman" w:cs="Times New Roman"/>
          <w:sz w:val="28"/>
          <w:szCs w:val="28"/>
        </w:rPr>
        <w:t>льзование данной модели позволи</w:t>
      </w:r>
      <w:r w:rsidR="00250BF7">
        <w:rPr>
          <w:rFonts w:ascii="Times New Roman" w:hAnsi="Times New Roman" w:cs="Times New Roman"/>
          <w:sz w:val="28"/>
          <w:szCs w:val="28"/>
        </w:rPr>
        <w:t xml:space="preserve">ло </w:t>
      </w:r>
      <w:r w:rsidR="00165BB7">
        <w:rPr>
          <w:rFonts w:ascii="Times New Roman" w:hAnsi="Times New Roman" w:cs="Times New Roman"/>
          <w:sz w:val="28"/>
          <w:szCs w:val="28"/>
        </w:rPr>
        <w:t xml:space="preserve">коммерческому </w:t>
      </w:r>
      <w:r w:rsidR="00250BF7">
        <w:rPr>
          <w:rFonts w:ascii="Times New Roman" w:hAnsi="Times New Roman" w:cs="Times New Roman"/>
          <w:sz w:val="28"/>
          <w:szCs w:val="28"/>
        </w:rPr>
        <w:t>б</w:t>
      </w:r>
      <w:r w:rsidRPr="00EA532A">
        <w:rPr>
          <w:rFonts w:ascii="Times New Roman" w:hAnsi="Times New Roman" w:cs="Times New Roman"/>
          <w:sz w:val="28"/>
          <w:szCs w:val="28"/>
        </w:rPr>
        <w:t>анку сохранить территориальный охват районов субъектов Российской Федерации</w:t>
      </w:r>
      <w:r>
        <w:rPr>
          <w:rFonts w:ascii="Times New Roman" w:hAnsi="Times New Roman" w:cs="Times New Roman"/>
          <w:sz w:val="28"/>
          <w:szCs w:val="28"/>
        </w:rPr>
        <w:t xml:space="preserve"> на прежнем уровне -</w:t>
      </w:r>
      <w:r w:rsidRPr="00EA532A">
        <w:rPr>
          <w:rFonts w:ascii="Times New Roman" w:hAnsi="Times New Roman" w:cs="Times New Roman"/>
          <w:sz w:val="28"/>
          <w:szCs w:val="28"/>
        </w:rPr>
        <w:t xml:space="preserve"> 66%.</w:t>
      </w:r>
    </w:p>
    <w:p w:rsidR="00165BB7" w:rsidRDefault="00165BB7" w:rsidP="00165B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Структура региональной сети банка АО «Россельхозбанк» графически представлена на рисунке 2.1. </w:t>
      </w:r>
    </w:p>
    <w:p w:rsidR="00EA532A" w:rsidRDefault="00F13D58" w:rsidP="00165BB7">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49161" cy="2219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BqPrvkTM.jpg"/>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486"/>
                    <a:stretch/>
                  </pic:blipFill>
                  <pic:spPr bwMode="auto">
                    <a:xfrm>
                      <a:off x="0" y="0"/>
                      <a:ext cx="4949161" cy="22193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05FDD" w:rsidRDefault="00205FDD" w:rsidP="00165BB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165BB7">
        <w:rPr>
          <w:rFonts w:ascii="Times New Roman" w:hAnsi="Times New Roman" w:cs="Times New Roman"/>
          <w:sz w:val="28"/>
          <w:szCs w:val="28"/>
        </w:rPr>
        <w:t>2</w:t>
      </w:r>
      <w:r w:rsidR="005B7497">
        <w:rPr>
          <w:rFonts w:ascii="Times New Roman" w:hAnsi="Times New Roman" w:cs="Times New Roman"/>
          <w:sz w:val="28"/>
          <w:szCs w:val="28"/>
        </w:rPr>
        <w:t>.</w:t>
      </w:r>
      <w:r>
        <w:rPr>
          <w:rFonts w:ascii="Times New Roman" w:hAnsi="Times New Roman" w:cs="Times New Roman"/>
          <w:sz w:val="28"/>
          <w:szCs w:val="28"/>
        </w:rPr>
        <w:t>1- Региональная сеть банка</w:t>
      </w:r>
      <w:r w:rsidR="00165BB7">
        <w:rPr>
          <w:rFonts w:ascii="Times New Roman" w:hAnsi="Times New Roman" w:cs="Times New Roman"/>
          <w:sz w:val="28"/>
          <w:szCs w:val="28"/>
        </w:rPr>
        <w:t xml:space="preserve"> АО «Россельхозбанк»</w:t>
      </w:r>
    </w:p>
    <w:p w:rsidR="00AD7164" w:rsidRDefault="00AD7164" w:rsidP="00165BB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 xml:space="preserve">Основными конкурентами АО «Россельхозбанк» на рынке корпоративного кредитования являются ПАО Сбербанк, Банк ВТБ (ПАО), Банк ГПБ (АО), АО «АЛЬФА-БАНК», ПАО Банк «ФК Открытие», а также </w:t>
      </w:r>
      <w:r w:rsidR="00250BF7">
        <w:rPr>
          <w:rFonts w:ascii="Times New Roman" w:hAnsi="Times New Roman" w:cs="Times New Roman"/>
          <w:sz w:val="28"/>
          <w:szCs w:val="28"/>
        </w:rPr>
        <w:t xml:space="preserve">многие </w:t>
      </w:r>
      <w:r w:rsidRPr="00AD7164">
        <w:rPr>
          <w:rFonts w:ascii="Times New Roman" w:hAnsi="Times New Roman" w:cs="Times New Roman"/>
          <w:sz w:val="28"/>
          <w:szCs w:val="28"/>
        </w:rPr>
        <w:t>други</w:t>
      </w:r>
      <w:r w:rsidR="00250BF7">
        <w:rPr>
          <w:rFonts w:ascii="Times New Roman" w:hAnsi="Times New Roman" w:cs="Times New Roman"/>
          <w:sz w:val="28"/>
          <w:szCs w:val="28"/>
        </w:rPr>
        <w:t>е</w:t>
      </w:r>
      <w:r w:rsidRPr="00AD7164">
        <w:rPr>
          <w:rFonts w:ascii="Times New Roman" w:hAnsi="Times New Roman" w:cs="Times New Roman"/>
          <w:sz w:val="28"/>
          <w:szCs w:val="28"/>
        </w:rPr>
        <w:t xml:space="preserve"> б</w:t>
      </w:r>
      <w:r w:rsidR="00250BF7">
        <w:rPr>
          <w:rFonts w:ascii="Times New Roman" w:hAnsi="Times New Roman" w:cs="Times New Roman"/>
          <w:sz w:val="28"/>
          <w:szCs w:val="28"/>
        </w:rPr>
        <w:t>анки</w:t>
      </w:r>
      <w:r w:rsidR="00480D6D">
        <w:rPr>
          <w:rFonts w:ascii="Times New Roman" w:hAnsi="Times New Roman" w:cs="Times New Roman"/>
          <w:sz w:val="28"/>
          <w:szCs w:val="28"/>
        </w:rPr>
        <w:t xml:space="preserve">. </w:t>
      </w:r>
    </w:p>
    <w:p w:rsidR="00AD76A8" w:rsidRPr="00AD7164" w:rsidRDefault="00AD76A8" w:rsidP="00165BB7">
      <w:pPr>
        <w:spacing w:after="0" w:line="360" w:lineRule="auto"/>
        <w:ind w:firstLine="709"/>
        <w:jc w:val="both"/>
        <w:rPr>
          <w:rFonts w:ascii="Times New Roman" w:hAnsi="Times New Roman" w:cs="Times New Roman"/>
          <w:sz w:val="28"/>
          <w:szCs w:val="28"/>
        </w:rPr>
      </w:pPr>
      <w:r w:rsidRPr="00AD76A8">
        <w:rPr>
          <w:rFonts w:ascii="Times New Roman" w:hAnsi="Times New Roman" w:cs="Times New Roman"/>
          <w:sz w:val="28"/>
          <w:szCs w:val="28"/>
        </w:rPr>
        <w:t>Банк активно позиционирует себя как важный, прозрачный и высоконадежный финансовый институт на международном финансовом рынке и постоянно взаимодействует с международными рейтинговыми агентствами, институциональными инвесторами, зарубежными партнерами и подрядчиками в межгосударственных коммерческих комитетах и межправительст</w:t>
      </w:r>
      <w:r>
        <w:rPr>
          <w:rFonts w:ascii="Times New Roman" w:hAnsi="Times New Roman" w:cs="Times New Roman"/>
          <w:sz w:val="28"/>
          <w:szCs w:val="28"/>
        </w:rPr>
        <w:t>венных комитетах. В рейтинге</w:t>
      </w:r>
      <w:r w:rsidRPr="00AD76A8">
        <w:rPr>
          <w:rFonts w:ascii="Times New Roman" w:hAnsi="Times New Roman" w:cs="Times New Roman"/>
          <w:sz w:val="28"/>
          <w:szCs w:val="28"/>
        </w:rPr>
        <w:t xml:space="preserve"> лучших 1000 банков мира журнала «</w:t>
      </w:r>
      <w:proofErr w:type="spellStart"/>
      <w:r w:rsidRPr="00AD76A8">
        <w:rPr>
          <w:rFonts w:ascii="Times New Roman" w:hAnsi="Times New Roman" w:cs="Times New Roman"/>
          <w:sz w:val="28"/>
          <w:szCs w:val="28"/>
        </w:rPr>
        <w:t>The</w:t>
      </w:r>
      <w:proofErr w:type="spellEnd"/>
      <w:r w:rsidRPr="00AD76A8">
        <w:rPr>
          <w:rFonts w:ascii="Times New Roman" w:hAnsi="Times New Roman" w:cs="Times New Roman"/>
          <w:sz w:val="28"/>
          <w:szCs w:val="28"/>
        </w:rPr>
        <w:t xml:space="preserve"> </w:t>
      </w:r>
      <w:proofErr w:type="spellStart"/>
      <w:r w:rsidRPr="00AD76A8">
        <w:rPr>
          <w:rFonts w:ascii="Times New Roman" w:hAnsi="Times New Roman" w:cs="Times New Roman"/>
          <w:sz w:val="28"/>
          <w:szCs w:val="28"/>
        </w:rPr>
        <w:t>Banker</w:t>
      </w:r>
      <w:proofErr w:type="spellEnd"/>
      <w:r w:rsidRPr="00AD76A8">
        <w:rPr>
          <w:rFonts w:ascii="Times New Roman" w:hAnsi="Times New Roman" w:cs="Times New Roman"/>
          <w:sz w:val="28"/>
          <w:szCs w:val="28"/>
        </w:rPr>
        <w:t>» Сельскохозяйственный банк занимает 342 место.</w:t>
      </w:r>
    </w:p>
    <w:p w:rsidR="00AD7164" w:rsidRPr="00AD7164" w:rsidRDefault="00AD7164" w:rsidP="00165BB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По состоянию на 01.01.2</w:t>
      </w:r>
      <w:r w:rsidR="00250BF7">
        <w:rPr>
          <w:rFonts w:ascii="Times New Roman" w:hAnsi="Times New Roman" w:cs="Times New Roman"/>
          <w:sz w:val="28"/>
          <w:szCs w:val="28"/>
        </w:rPr>
        <w:t>017 активы б</w:t>
      </w:r>
      <w:r w:rsidR="00E612D9">
        <w:rPr>
          <w:rFonts w:ascii="Times New Roman" w:hAnsi="Times New Roman" w:cs="Times New Roman"/>
          <w:sz w:val="28"/>
          <w:szCs w:val="28"/>
        </w:rPr>
        <w:t>анка составили 2 678,4</w:t>
      </w:r>
      <w:r w:rsidRPr="00AD7164">
        <w:rPr>
          <w:rFonts w:ascii="Times New Roman" w:hAnsi="Times New Roman" w:cs="Times New Roman"/>
          <w:sz w:val="28"/>
          <w:szCs w:val="28"/>
        </w:rPr>
        <w:t xml:space="preserve"> </w:t>
      </w:r>
      <w:proofErr w:type="gramStart"/>
      <w:r w:rsidRPr="00AD7164">
        <w:rPr>
          <w:rFonts w:ascii="Times New Roman" w:hAnsi="Times New Roman" w:cs="Times New Roman"/>
          <w:sz w:val="28"/>
          <w:szCs w:val="28"/>
        </w:rPr>
        <w:t>млрд</w:t>
      </w:r>
      <w:proofErr w:type="gramEnd"/>
      <w:r w:rsidRPr="00AD7164">
        <w:rPr>
          <w:rFonts w:ascii="Times New Roman" w:hAnsi="Times New Roman" w:cs="Times New Roman"/>
          <w:sz w:val="28"/>
          <w:szCs w:val="28"/>
        </w:rPr>
        <w:t xml:space="preserve"> рублей,</w:t>
      </w:r>
      <w:r w:rsidR="00E612D9">
        <w:rPr>
          <w:rFonts w:ascii="Times New Roman" w:hAnsi="Times New Roman" w:cs="Times New Roman"/>
          <w:sz w:val="28"/>
          <w:szCs w:val="28"/>
        </w:rPr>
        <w:t xml:space="preserve"> увеличившись за 2016 год на 167,3 млрд рублей, или на 6,6</w:t>
      </w:r>
      <w:r w:rsidRPr="00AD7164">
        <w:rPr>
          <w:rFonts w:ascii="Times New Roman" w:hAnsi="Times New Roman" w:cs="Times New Roman"/>
          <w:sz w:val="28"/>
          <w:szCs w:val="28"/>
        </w:rPr>
        <w:t>%</w:t>
      </w:r>
      <w:r w:rsidR="00250BF7">
        <w:rPr>
          <w:rFonts w:ascii="Times New Roman" w:hAnsi="Times New Roman" w:cs="Times New Roman"/>
          <w:sz w:val="28"/>
          <w:szCs w:val="28"/>
        </w:rPr>
        <w:t>. В 2016 году уставный капитал б</w:t>
      </w:r>
      <w:r w:rsidRPr="00AD7164">
        <w:rPr>
          <w:rFonts w:ascii="Times New Roman" w:hAnsi="Times New Roman" w:cs="Times New Roman"/>
          <w:sz w:val="28"/>
          <w:szCs w:val="28"/>
        </w:rPr>
        <w:t>анка увеличен на 8,0 млрд рублей (на 2,4%) - до 334,8 млрд рублей - за счет дополнительной эмиссии обыкновенных акций.</w:t>
      </w:r>
    </w:p>
    <w:p w:rsidR="00AD7164" w:rsidRDefault="00250BF7" w:rsidP="00165B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структуре активов б</w:t>
      </w:r>
      <w:r w:rsidR="00AD7164" w:rsidRPr="00AD7164">
        <w:rPr>
          <w:rFonts w:ascii="Times New Roman" w:hAnsi="Times New Roman" w:cs="Times New Roman"/>
          <w:sz w:val="28"/>
          <w:szCs w:val="28"/>
        </w:rPr>
        <w:t xml:space="preserve">анка преобладает чистая ссудная задолженность, доля которой по состоянию на 01.01.2017 составляет 80,0% от общего объема активов Банка (на 01.01.2016 -80,1%). Размер чистой ссудной задолженности на 01.01.2017 составил 2 144,5 </w:t>
      </w:r>
      <w:proofErr w:type="gramStart"/>
      <w:r w:rsidR="00AD7164" w:rsidRPr="00AD7164">
        <w:rPr>
          <w:rFonts w:ascii="Times New Roman" w:hAnsi="Times New Roman" w:cs="Times New Roman"/>
          <w:sz w:val="28"/>
          <w:szCs w:val="28"/>
        </w:rPr>
        <w:t>млрд</w:t>
      </w:r>
      <w:proofErr w:type="gramEnd"/>
      <w:r w:rsidR="00AD7164" w:rsidRPr="00AD7164">
        <w:rPr>
          <w:rFonts w:ascii="Times New Roman" w:hAnsi="Times New Roman" w:cs="Times New Roman"/>
          <w:sz w:val="28"/>
          <w:szCs w:val="28"/>
        </w:rPr>
        <w:t xml:space="preserve"> рублей, что на 134,4 млрд рублей (на 6,7%) </w:t>
      </w:r>
      <w:r w:rsidR="00AD7164" w:rsidRPr="00AD7164">
        <w:rPr>
          <w:rFonts w:ascii="Times New Roman" w:hAnsi="Times New Roman" w:cs="Times New Roman"/>
          <w:sz w:val="28"/>
          <w:szCs w:val="28"/>
        </w:rPr>
        <w:lastRenderedPageBreak/>
        <w:t>больше показателя на 01.0</w:t>
      </w:r>
      <w:r>
        <w:rPr>
          <w:rFonts w:ascii="Times New Roman" w:hAnsi="Times New Roman" w:cs="Times New Roman"/>
          <w:sz w:val="28"/>
          <w:szCs w:val="28"/>
        </w:rPr>
        <w:t xml:space="preserve">1.2016. Доля средств в </w:t>
      </w:r>
      <w:proofErr w:type="spellStart"/>
      <w:r>
        <w:rPr>
          <w:rFonts w:ascii="Times New Roman" w:hAnsi="Times New Roman" w:cs="Times New Roman"/>
          <w:sz w:val="28"/>
          <w:szCs w:val="28"/>
        </w:rPr>
        <w:t>кред</w:t>
      </w:r>
      <w:proofErr w:type="spellEnd"/>
      <w:r>
        <w:rPr>
          <w:rFonts w:ascii="Times New Roman" w:hAnsi="Times New Roman" w:cs="Times New Roman"/>
          <w:sz w:val="28"/>
          <w:szCs w:val="28"/>
        </w:rPr>
        <w:t>.</w:t>
      </w:r>
      <w:r w:rsidR="00AD7164" w:rsidRPr="00AD7164">
        <w:rPr>
          <w:rFonts w:ascii="Times New Roman" w:hAnsi="Times New Roman" w:cs="Times New Roman"/>
          <w:sz w:val="28"/>
          <w:szCs w:val="28"/>
        </w:rPr>
        <w:t xml:space="preserve"> организациях на 01.01.2017 не изменилась по сравнению с 01.01.2016 и составила 0,2%. Вложен</w:t>
      </w:r>
      <w:r>
        <w:rPr>
          <w:rFonts w:ascii="Times New Roman" w:hAnsi="Times New Roman" w:cs="Times New Roman"/>
          <w:sz w:val="28"/>
          <w:szCs w:val="28"/>
        </w:rPr>
        <w:t>ия б</w:t>
      </w:r>
      <w:r w:rsidR="00AD7164" w:rsidRPr="00AD7164">
        <w:rPr>
          <w:rFonts w:ascii="Times New Roman" w:hAnsi="Times New Roman" w:cs="Times New Roman"/>
          <w:sz w:val="28"/>
          <w:szCs w:val="28"/>
        </w:rPr>
        <w:t xml:space="preserve">анка в ценные бумаги по состоянию на 01.01.2017 </w:t>
      </w:r>
      <w:r>
        <w:rPr>
          <w:rFonts w:ascii="Times New Roman" w:hAnsi="Times New Roman" w:cs="Times New Roman"/>
          <w:sz w:val="28"/>
          <w:szCs w:val="28"/>
        </w:rPr>
        <w:t>составляют 9,8% валюты баланса б</w:t>
      </w:r>
      <w:r w:rsidR="00AD7164" w:rsidRPr="00AD7164">
        <w:rPr>
          <w:rFonts w:ascii="Times New Roman" w:hAnsi="Times New Roman" w:cs="Times New Roman"/>
          <w:sz w:val="28"/>
          <w:szCs w:val="28"/>
        </w:rPr>
        <w:t>анка (на 01.01.2016 - 10,3%).</w:t>
      </w:r>
    </w:p>
    <w:p w:rsidR="006254C8" w:rsidRPr="00AD7164" w:rsidRDefault="006254C8" w:rsidP="00165BB7">
      <w:pPr>
        <w:spacing w:after="0" w:line="360" w:lineRule="auto"/>
        <w:ind w:firstLine="709"/>
        <w:jc w:val="both"/>
        <w:rPr>
          <w:rFonts w:ascii="Times New Roman" w:hAnsi="Times New Roman" w:cs="Times New Roman"/>
          <w:sz w:val="28"/>
          <w:szCs w:val="28"/>
        </w:rPr>
      </w:pPr>
      <w:r w:rsidRPr="006254C8">
        <w:rPr>
          <w:rFonts w:ascii="Times New Roman" w:hAnsi="Times New Roman" w:cs="Times New Roman"/>
          <w:sz w:val="28"/>
          <w:szCs w:val="28"/>
        </w:rPr>
        <w:t>Межбанк</w:t>
      </w:r>
      <w:r>
        <w:rPr>
          <w:rFonts w:ascii="Times New Roman" w:hAnsi="Times New Roman" w:cs="Times New Roman"/>
          <w:sz w:val="28"/>
          <w:szCs w:val="28"/>
        </w:rPr>
        <w:t>овские кредиты рассматриваются б</w:t>
      </w:r>
      <w:r w:rsidRPr="006254C8">
        <w:rPr>
          <w:rFonts w:ascii="Times New Roman" w:hAnsi="Times New Roman" w:cs="Times New Roman"/>
          <w:sz w:val="28"/>
          <w:szCs w:val="28"/>
        </w:rPr>
        <w:t>анком совместно с операциями на фондовом рынке в качестве инструмента поддержания текущей ликвидности, а также эффективного управления бесплатными денежными средствами.</w:t>
      </w:r>
    </w:p>
    <w:p w:rsidR="004C4E18" w:rsidRDefault="00AD7164" w:rsidP="00165BB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 xml:space="preserve">Розничный кредитный портфель составил 325,2 </w:t>
      </w:r>
      <w:proofErr w:type="gramStart"/>
      <w:r w:rsidRPr="00AD7164">
        <w:rPr>
          <w:rFonts w:ascii="Times New Roman" w:hAnsi="Times New Roman" w:cs="Times New Roman"/>
          <w:sz w:val="28"/>
          <w:szCs w:val="28"/>
        </w:rPr>
        <w:t>млрд</w:t>
      </w:r>
      <w:proofErr w:type="gramEnd"/>
      <w:r w:rsidRPr="00AD7164">
        <w:rPr>
          <w:rFonts w:ascii="Times New Roman" w:hAnsi="Times New Roman" w:cs="Times New Roman"/>
          <w:sz w:val="28"/>
          <w:szCs w:val="28"/>
        </w:rPr>
        <w:t xml:space="preserve"> рублей, увеличившись с начала года на 32,7 млрд рублей, или на 11,2%. В 2016 году выдано розничных кредитов на сумму 161 млрд рублей, 92% из которых составляют ипотечные и потребительские кредиты. Объем выданных ипотечных кредитов составил 65,8 </w:t>
      </w:r>
      <w:proofErr w:type="gramStart"/>
      <w:r w:rsidRPr="00AD7164">
        <w:rPr>
          <w:rFonts w:ascii="Times New Roman" w:hAnsi="Times New Roman" w:cs="Times New Roman"/>
          <w:sz w:val="28"/>
          <w:szCs w:val="28"/>
        </w:rPr>
        <w:t>млрд</w:t>
      </w:r>
      <w:proofErr w:type="gramEnd"/>
      <w:r w:rsidRPr="00AD7164">
        <w:rPr>
          <w:rFonts w:ascii="Times New Roman" w:hAnsi="Times New Roman" w:cs="Times New Roman"/>
          <w:sz w:val="28"/>
          <w:szCs w:val="28"/>
        </w:rPr>
        <w:t xml:space="preserve"> рублей.</w:t>
      </w:r>
      <w:r w:rsidR="004C4E18">
        <w:rPr>
          <w:rFonts w:ascii="Times New Roman" w:hAnsi="Times New Roman" w:cs="Times New Roman"/>
          <w:sz w:val="28"/>
          <w:szCs w:val="28"/>
        </w:rPr>
        <w:t xml:space="preserve"> </w:t>
      </w:r>
    </w:p>
    <w:p w:rsidR="00DF0935" w:rsidRDefault="00AD7164" w:rsidP="00165BB7">
      <w:pPr>
        <w:spacing w:after="0" w:line="360" w:lineRule="auto"/>
        <w:ind w:firstLine="709"/>
        <w:jc w:val="both"/>
        <w:rPr>
          <w:rFonts w:ascii="Times New Roman" w:hAnsi="Times New Roman" w:cs="Times New Roman"/>
          <w:sz w:val="28"/>
          <w:szCs w:val="28"/>
        </w:rPr>
      </w:pPr>
      <w:r w:rsidRPr="00AD7164">
        <w:rPr>
          <w:rFonts w:ascii="Times New Roman" w:hAnsi="Times New Roman" w:cs="Times New Roman"/>
          <w:sz w:val="28"/>
          <w:szCs w:val="28"/>
        </w:rPr>
        <w:t xml:space="preserve">АО «Россельхозбанк» входит в число самых крупных и устойчивых банков страны по размеру активов и капитала. </w:t>
      </w:r>
      <w:proofErr w:type="spellStart"/>
      <w:r w:rsidRPr="00AD7164">
        <w:rPr>
          <w:rFonts w:ascii="Times New Roman" w:hAnsi="Times New Roman" w:cs="Times New Roman"/>
          <w:sz w:val="28"/>
          <w:szCs w:val="28"/>
        </w:rPr>
        <w:t>Кред</w:t>
      </w:r>
      <w:proofErr w:type="spellEnd"/>
      <w:r w:rsidR="001F0BC5">
        <w:rPr>
          <w:rFonts w:ascii="Times New Roman" w:hAnsi="Times New Roman" w:cs="Times New Roman"/>
          <w:sz w:val="28"/>
          <w:szCs w:val="28"/>
        </w:rPr>
        <w:t>.</w:t>
      </w:r>
      <w:r w:rsidRPr="00AD7164">
        <w:rPr>
          <w:rFonts w:ascii="Times New Roman" w:hAnsi="Times New Roman" w:cs="Times New Roman"/>
          <w:sz w:val="28"/>
          <w:szCs w:val="28"/>
        </w:rPr>
        <w:t xml:space="preserve"> портфель банка на 1 января 2018 года превышает 1,9 </w:t>
      </w:r>
      <w:r w:rsidR="008151C9" w:rsidRPr="00AD7164">
        <w:rPr>
          <w:rFonts w:ascii="Times New Roman" w:hAnsi="Times New Roman" w:cs="Times New Roman"/>
          <w:sz w:val="28"/>
          <w:szCs w:val="28"/>
        </w:rPr>
        <w:t>трлн.</w:t>
      </w:r>
      <w:r w:rsidRPr="00AD7164">
        <w:rPr>
          <w:rFonts w:ascii="Times New Roman" w:hAnsi="Times New Roman" w:cs="Times New Roman"/>
          <w:sz w:val="28"/>
          <w:szCs w:val="28"/>
        </w:rPr>
        <w:t xml:space="preserve"> рублей.</w:t>
      </w:r>
    </w:p>
    <w:p w:rsidR="0054380B" w:rsidRPr="007A4753" w:rsidRDefault="005D718E" w:rsidP="00165BB7">
      <w:pPr>
        <w:spacing w:after="0" w:line="360" w:lineRule="auto"/>
        <w:ind w:firstLine="709"/>
        <w:jc w:val="both"/>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 </w:t>
      </w:r>
    </w:p>
    <w:p w:rsidR="005B7497" w:rsidRPr="00165BB7" w:rsidRDefault="0096200F" w:rsidP="00165BB7">
      <w:pPr>
        <w:pStyle w:val="2"/>
        <w:spacing w:before="0" w:line="240" w:lineRule="auto"/>
        <w:ind w:left="709"/>
      </w:pPr>
      <w:bookmarkStart w:id="7" w:name="_Toc515807893"/>
      <w:r w:rsidRPr="00165BB7">
        <w:t>2.2</w:t>
      </w:r>
      <w:r w:rsidR="007B264B" w:rsidRPr="00165BB7">
        <w:t xml:space="preserve"> </w:t>
      </w:r>
      <w:r w:rsidRPr="00165BB7">
        <w:t xml:space="preserve">Анализ финансово-хозяйственной деятельности </w:t>
      </w:r>
      <w:r w:rsidR="007B264B" w:rsidRPr="00165BB7">
        <w:t>АО «Россельхозбанк».</w:t>
      </w:r>
      <w:bookmarkEnd w:id="7"/>
    </w:p>
    <w:p w:rsidR="00B47420" w:rsidRDefault="00B47420" w:rsidP="005B7497">
      <w:pPr>
        <w:spacing w:after="0" w:line="360" w:lineRule="auto"/>
        <w:ind w:firstLine="709"/>
        <w:jc w:val="both"/>
        <w:rPr>
          <w:rFonts w:ascii="Times New Roman" w:hAnsi="Times New Roman" w:cs="Times New Roman"/>
          <w:sz w:val="28"/>
          <w:szCs w:val="28"/>
        </w:rPr>
      </w:pPr>
    </w:p>
    <w:p w:rsidR="00A02AB4" w:rsidRDefault="00E25D4C"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хотелось бы рассмотреть основные финансовые показатели деятельности АО «Россельхозбанк»</w:t>
      </w:r>
      <w:r w:rsidR="008A2127">
        <w:rPr>
          <w:rFonts w:ascii="Times New Roman" w:hAnsi="Times New Roman" w:cs="Times New Roman"/>
          <w:sz w:val="28"/>
          <w:szCs w:val="28"/>
        </w:rPr>
        <w:t xml:space="preserve"> и их изменение за 2014-2016 года </w:t>
      </w:r>
      <w:r>
        <w:rPr>
          <w:rFonts w:ascii="Times New Roman" w:hAnsi="Times New Roman" w:cs="Times New Roman"/>
          <w:sz w:val="28"/>
          <w:szCs w:val="28"/>
        </w:rPr>
        <w:t xml:space="preserve"> </w:t>
      </w:r>
      <w:r w:rsidR="008A2127">
        <w:rPr>
          <w:rFonts w:ascii="Times New Roman" w:hAnsi="Times New Roman" w:cs="Times New Roman"/>
          <w:sz w:val="28"/>
          <w:szCs w:val="28"/>
        </w:rPr>
        <w:t>д</w:t>
      </w:r>
      <w:r>
        <w:rPr>
          <w:rFonts w:ascii="Times New Roman" w:hAnsi="Times New Roman" w:cs="Times New Roman"/>
          <w:sz w:val="28"/>
          <w:szCs w:val="28"/>
        </w:rPr>
        <w:t>ля проведения финансового анализа деятельности АО «Россельхозбанк».</w:t>
      </w:r>
    </w:p>
    <w:p w:rsidR="00165BB7" w:rsidRDefault="00165BB7" w:rsidP="00165BB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2.1- Показатели активов и пассивов АО «Россельхозбанк» за 2014-2016 гг.</w:t>
      </w:r>
    </w:p>
    <w:tbl>
      <w:tblPr>
        <w:tblStyle w:val="a6"/>
        <w:tblW w:w="5000" w:type="pct"/>
        <w:jc w:val="center"/>
        <w:tblLook w:val="04A0"/>
      </w:tblPr>
      <w:tblGrid>
        <w:gridCol w:w="4827"/>
        <w:gridCol w:w="1676"/>
        <w:gridCol w:w="1676"/>
        <w:gridCol w:w="1675"/>
      </w:tblGrid>
      <w:tr w:rsidR="00826AA6" w:rsidTr="00165BB7">
        <w:trPr>
          <w:trHeight w:val="20"/>
          <w:jc w:val="center"/>
        </w:trPr>
        <w:tc>
          <w:tcPr>
            <w:tcW w:w="2449" w:type="pct"/>
            <w:vAlign w:val="center"/>
          </w:tcPr>
          <w:p w:rsidR="00826AA6" w:rsidRPr="00826AA6" w:rsidRDefault="00826AA6" w:rsidP="00165BB7">
            <w:pPr>
              <w:jc w:val="center"/>
              <w:rPr>
                <w:rFonts w:ascii="Times New Roman" w:hAnsi="Times New Roman" w:cs="Times New Roman"/>
                <w:sz w:val="24"/>
                <w:szCs w:val="24"/>
              </w:rPr>
            </w:pPr>
            <w:r w:rsidRPr="00826AA6">
              <w:rPr>
                <w:rFonts w:ascii="Times New Roman" w:hAnsi="Times New Roman" w:cs="Times New Roman"/>
                <w:sz w:val="24"/>
                <w:szCs w:val="24"/>
              </w:rPr>
              <w:t>Наименование показателя</w:t>
            </w:r>
          </w:p>
        </w:tc>
        <w:tc>
          <w:tcPr>
            <w:tcW w:w="850" w:type="pct"/>
            <w:vAlign w:val="center"/>
          </w:tcPr>
          <w:p w:rsidR="00826AA6" w:rsidRPr="006C2D0A" w:rsidRDefault="00A87C5B"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01.01.2014</w:t>
            </w:r>
            <w:r w:rsidR="00165BB7">
              <w:rPr>
                <w:rFonts w:ascii="Times New Roman" w:hAnsi="Times New Roman" w:cs="Times New Roman"/>
                <w:sz w:val="24"/>
                <w:szCs w:val="24"/>
              </w:rPr>
              <w:t xml:space="preserve"> </w:t>
            </w:r>
            <w:r w:rsidRPr="006C2D0A">
              <w:rPr>
                <w:rFonts w:ascii="Times New Roman" w:hAnsi="Times New Roman" w:cs="Times New Roman"/>
                <w:sz w:val="24"/>
                <w:szCs w:val="24"/>
              </w:rPr>
              <w:t>г</w:t>
            </w:r>
          </w:p>
        </w:tc>
        <w:tc>
          <w:tcPr>
            <w:tcW w:w="850" w:type="pct"/>
            <w:vAlign w:val="center"/>
          </w:tcPr>
          <w:p w:rsidR="00826AA6" w:rsidRPr="00725C59" w:rsidRDefault="006C2D0A" w:rsidP="00165BB7">
            <w:pPr>
              <w:spacing w:line="360" w:lineRule="auto"/>
              <w:jc w:val="center"/>
              <w:rPr>
                <w:rFonts w:ascii="Times New Roman" w:hAnsi="Times New Roman" w:cs="Times New Roman"/>
                <w:sz w:val="24"/>
                <w:szCs w:val="24"/>
              </w:rPr>
            </w:pPr>
            <w:r w:rsidRPr="00725C59">
              <w:rPr>
                <w:rFonts w:ascii="Times New Roman" w:hAnsi="Times New Roman" w:cs="Times New Roman"/>
                <w:sz w:val="24"/>
                <w:szCs w:val="24"/>
              </w:rPr>
              <w:t>01.01.2015</w:t>
            </w:r>
            <w:r w:rsidR="00165BB7">
              <w:rPr>
                <w:rFonts w:ascii="Times New Roman" w:hAnsi="Times New Roman" w:cs="Times New Roman"/>
                <w:sz w:val="24"/>
                <w:szCs w:val="24"/>
              </w:rPr>
              <w:t xml:space="preserve"> </w:t>
            </w:r>
            <w:r w:rsidRPr="00725C59">
              <w:rPr>
                <w:rFonts w:ascii="Times New Roman" w:hAnsi="Times New Roman" w:cs="Times New Roman"/>
                <w:sz w:val="24"/>
                <w:szCs w:val="24"/>
              </w:rPr>
              <w:t>г</w:t>
            </w:r>
            <w:r w:rsidR="00165BB7">
              <w:rPr>
                <w:rFonts w:ascii="Times New Roman" w:hAnsi="Times New Roman" w:cs="Times New Roman"/>
                <w:sz w:val="24"/>
                <w:szCs w:val="24"/>
              </w:rPr>
              <w:t>.</w:t>
            </w:r>
          </w:p>
        </w:tc>
        <w:tc>
          <w:tcPr>
            <w:tcW w:w="850" w:type="pct"/>
            <w:vAlign w:val="center"/>
          </w:tcPr>
          <w:p w:rsidR="00826AA6" w:rsidRPr="00725C59" w:rsidRDefault="006C2D0A" w:rsidP="00165BB7">
            <w:pPr>
              <w:spacing w:line="360" w:lineRule="auto"/>
              <w:jc w:val="center"/>
              <w:rPr>
                <w:rFonts w:ascii="Times New Roman" w:hAnsi="Times New Roman" w:cs="Times New Roman"/>
                <w:sz w:val="24"/>
                <w:szCs w:val="24"/>
              </w:rPr>
            </w:pPr>
            <w:r w:rsidRPr="00725C59">
              <w:rPr>
                <w:rFonts w:ascii="Times New Roman" w:hAnsi="Times New Roman" w:cs="Times New Roman"/>
                <w:sz w:val="24"/>
                <w:szCs w:val="24"/>
              </w:rPr>
              <w:t>01.01.2016</w:t>
            </w:r>
            <w:r w:rsidR="00165BB7">
              <w:rPr>
                <w:rFonts w:ascii="Times New Roman" w:hAnsi="Times New Roman" w:cs="Times New Roman"/>
                <w:sz w:val="24"/>
                <w:szCs w:val="24"/>
              </w:rPr>
              <w:t xml:space="preserve"> </w:t>
            </w:r>
            <w:r w:rsidRPr="00725C59">
              <w:rPr>
                <w:rFonts w:ascii="Times New Roman" w:hAnsi="Times New Roman" w:cs="Times New Roman"/>
                <w:sz w:val="24"/>
                <w:szCs w:val="24"/>
              </w:rPr>
              <w:t>г</w:t>
            </w:r>
            <w:r w:rsidR="00165BB7">
              <w:rPr>
                <w:rFonts w:ascii="Times New Roman" w:hAnsi="Times New Roman" w:cs="Times New Roman"/>
                <w:sz w:val="24"/>
                <w:szCs w:val="24"/>
              </w:rPr>
              <w:t>.</w:t>
            </w:r>
          </w:p>
        </w:tc>
      </w:tr>
      <w:tr w:rsidR="00826AA6" w:rsidTr="00165BB7">
        <w:trPr>
          <w:trHeight w:val="20"/>
          <w:jc w:val="center"/>
        </w:trPr>
        <w:tc>
          <w:tcPr>
            <w:tcW w:w="2449" w:type="pct"/>
            <w:vAlign w:val="center"/>
          </w:tcPr>
          <w:p w:rsidR="00826AA6" w:rsidRPr="00826AA6" w:rsidRDefault="00826AA6" w:rsidP="00165BB7">
            <w:pPr>
              <w:rPr>
                <w:rFonts w:ascii="Times New Roman" w:hAnsi="Times New Roman" w:cs="Times New Roman"/>
                <w:sz w:val="24"/>
                <w:szCs w:val="24"/>
              </w:rPr>
            </w:pPr>
            <w:r w:rsidRPr="00826AA6">
              <w:rPr>
                <w:rFonts w:ascii="Times New Roman" w:hAnsi="Times New Roman" w:cs="Times New Roman"/>
                <w:sz w:val="24"/>
                <w:szCs w:val="24"/>
              </w:rPr>
              <w:t>Активы баланса,</w:t>
            </w:r>
            <w:r w:rsidR="00165BB7">
              <w:rPr>
                <w:rFonts w:ascii="Times New Roman" w:hAnsi="Times New Roman" w:cs="Times New Roman"/>
                <w:sz w:val="24"/>
                <w:szCs w:val="24"/>
              </w:rPr>
              <w:t xml:space="preserve"> </w:t>
            </w:r>
            <w:r w:rsidRPr="00826AA6">
              <w:rPr>
                <w:rFonts w:ascii="Times New Roman" w:hAnsi="Times New Roman" w:cs="Times New Roman"/>
                <w:sz w:val="24"/>
                <w:szCs w:val="24"/>
              </w:rPr>
              <w:t xml:space="preserve"> тыс. руб.</w:t>
            </w:r>
          </w:p>
        </w:tc>
        <w:tc>
          <w:tcPr>
            <w:tcW w:w="850" w:type="pct"/>
            <w:vAlign w:val="center"/>
          </w:tcPr>
          <w:p w:rsidR="00826AA6" w:rsidRPr="006C2D0A" w:rsidRDefault="006C2D0A"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1 816 269 647</w:t>
            </w:r>
          </w:p>
        </w:tc>
        <w:tc>
          <w:tcPr>
            <w:tcW w:w="850" w:type="pct"/>
            <w:vAlign w:val="center"/>
          </w:tcPr>
          <w:p w:rsidR="00826AA6" w:rsidRPr="006C2D0A" w:rsidRDefault="006C2D0A"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2 067 492 306</w:t>
            </w:r>
          </w:p>
        </w:tc>
        <w:tc>
          <w:tcPr>
            <w:tcW w:w="850" w:type="pct"/>
            <w:vAlign w:val="center"/>
          </w:tcPr>
          <w:p w:rsidR="00826AA6" w:rsidRPr="00725C59" w:rsidRDefault="006C2D0A" w:rsidP="00165BB7">
            <w:pPr>
              <w:spacing w:line="360" w:lineRule="auto"/>
              <w:jc w:val="center"/>
              <w:rPr>
                <w:rFonts w:ascii="Times New Roman" w:hAnsi="Times New Roman" w:cs="Times New Roman"/>
                <w:sz w:val="24"/>
                <w:szCs w:val="24"/>
              </w:rPr>
            </w:pPr>
            <w:r w:rsidRPr="00725C59">
              <w:rPr>
                <w:rFonts w:ascii="Times New Roman" w:hAnsi="Times New Roman" w:cs="Times New Roman"/>
                <w:sz w:val="24"/>
                <w:szCs w:val="24"/>
              </w:rPr>
              <w:t>2 510 939 663</w:t>
            </w:r>
          </w:p>
        </w:tc>
      </w:tr>
      <w:tr w:rsidR="00826AA6" w:rsidTr="00165BB7">
        <w:trPr>
          <w:trHeight w:val="20"/>
          <w:jc w:val="center"/>
        </w:trPr>
        <w:tc>
          <w:tcPr>
            <w:tcW w:w="2449" w:type="pct"/>
            <w:vAlign w:val="center"/>
          </w:tcPr>
          <w:p w:rsidR="00826AA6" w:rsidRPr="00826AA6" w:rsidRDefault="00826AA6" w:rsidP="00165BB7">
            <w:pPr>
              <w:rPr>
                <w:rFonts w:ascii="Times New Roman" w:hAnsi="Times New Roman" w:cs="Times New Roman"/>
                <w:sz w:val="24"/>
                <w:szCs w:val="24"/>
              </w:rPr>
            </w:pPr>
            <w:r w:rsidRPr="00826AA6">
              <w:rPr>
                <w:rFonts w:ascii="Times New Roman" w:hAnsi="Times New Roman" w:cs="Times New Roman"/>
                <w:sz w:val="24"/>
                <w:szCs w:val="24"/>
              </w:rPr>
              <w:t>Пассивы баланса, тыс.</w:t>
            </w:r>
            <w:r w:rsidR="00A87C5B">
              <w:rPr>
                <w:rFonts w:ascii="Times New Roman" w:hAnsi="Times New Roman" w:cs="Times New Roman"/>
                <w:sz w:val="24"/>
                <w:szCs w:val="24"/>
              </w:rPr>
              <w:t xml:space="preserve"> </w:t>
            </w:r>
            <w:r w:rsidRPr="00826AA6">
              <w:rPr>
                <w:rFonts w:ascii="Times New Roman" w:hAnsi="Times New Roman" w:cs="Times New Roman"/>
                <w:sz w:val="24"/>
                <w:szCs w:val="24"/>
              </w:rPr>
              <w:t>руб</w:t>
            </w:r>
            <w:r w:rsidR="00A87C5B">
              <w:rPr>
                <w:rFonts w:ascii="Times New Roman" w:hAnsi="Times New Roman" w:cs="Times New Roman"/>
                <w:sz w:val="24"/>
                <w:szCs w:val="24"/>
              </w:rPr>
              <w:t>.</w:t>
            </w:r>
          </w:p>
        </w:tc>
        <w:tc>
          <w:tcPr>
            <w:tcW w:w="850" w:type="pct"/>
            <w:vAlign w:val="center"/>
          </w:tcPr>
          <w:p w:rsidR="00826AA6" w:rsidRPr="006C2D0A" w:rsidRDefault="006C2D0A"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1 607 210 813</w:t>
            </w:r>
          </w:p>
        </w:tc>
        <w:tc>
          <w:tcPr>
            <w:tcW w:w="850" w:type="pct"/>
            <w:vAlign w:val="center"/>
          </w:tcPr>
          <w:p w:rsidR="00826AA6" w:rsidRPr="006C2D0A" w:rsidRDefault="006C2D0A"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1 849 409 496</w:t>
            </w:r>
          </w:p>
        </w:tc>
        <w:tc>
          <w:tcPr>
            <w:tcW w:w="850" w:type="pct"/>
            <w:vAlign w:val="center"/>
          </w:tcPr>
          <w:p w:rsidR="00826AA6" w:rsidRPr="00725C59" w:rsidRDefault="006C2D0A" w:rsidP="00165BB7">
            <w:pPr>
              <w:spacing w:line="360" w:lineRule="auto"/>
              <w:jc w:val="center"/>
              <w:rPr>
                <w:rFonts w:ascii="Times New Roman" w:hAnsi="Times New Roman" w:cs="Times New Roman"/>
                <w:sz w:val="24"/>
                <w:szCs w:val="24"/>
              </w:rPr>
            </w:pPr>
            <w:r w:rsidRPr="00725C59">
              <w:rPr>
                <w:rFonts w:ascii="Times New Roman" w:hAnsi="Times New Roman" w:cs="Times New Roman"/>
                <w:sz w:val="24"/>
                <w:szCs w:val="24"/>
              </w:rPr>
              <w:t>2 277 226 959</w:t>
            </w:r>
          </w:p>
        </w:tc>
      </w:tr>
      <w:tr w:rsidR="00826AA6" w:rsidTr="00165BB7">
        <w:trPr>
          <w:trHeight w:val="20"/>
          <w:jc w:val="center"/>
        </w:trPr>
        <w:tc>
          <w:tcPr>
            <w:tcW w:w="2449" w:type="pct"/>
            <w:vAlign w:val="center"/>
          </w:tcPr>
          <w:p w:rsidR="00826AA6" w:rsidRPr="00A87C5B" w:rsidRDefault="00A87C5B" w:rsidP="00165BB7">
            <w:pPr>
              <w:rPr>
                <w:rFonts w:ascii="Times New Roman" w:hAnsi="Times New Roman" w:cs="Times New Roman"/>
                <w:sz w:val="24"/>
                <w:szCs w:val="24"/>
              </w:rPr>
            </w:pPr>
            <w:r w:rsidRPr="00A87C5B">
              <w:rPr>
                <w:rFonts w:ascii="Times New Roman" w:hAnsi="Times New Roman" w:cs="Times New Roman"/>
                <w:sz w:val="24"/>
                <w:szCs w:val="24"/>
              </w:rPr>
              <w:t>Источники собственных средст</w:t>
            </w:r>
            <w:r>
              <w:rPr>
                <w:rFonts w:ascii="Times New Roman" w:hAnsi="Times New Roman" w:cs="Times New Roman"/>
                <w:sz w:val="24"/>
                <w:szCs w:val="24"/>
              </w:rPr>
              <w:t>в</w:t>
            </w:r>
            <w:r w:rsidRPr="00A87C5B">
              <w:rPr>
                <w:rFonts w:ascii="Times New Roman" w:hAnsi="Times New Roman" w:cs="Times New Roman"/>
                <w:sz w:val="24"/>
                <w:szCs w:val="24"/>
              </w:rPr>
              <w:t>, тыс.</w:t>
            </w:r>
            <w:r>
              <w:rPr>
                <w:rFonts w:ascii="Times New Roman" w:hAnsi="Times New Roman" w:cs="Times New Roman"/>
                <w:sz w:val="24"/>
                <w:szCs w:val="24"/>
              </w:rPr>
              <w:t xml:space="preserve"> </w:t>
            </w:r>
            <w:r w:rsidRPr="00A87C5B">
              <w:rPr>
                <w:rFonts w:ascii="Times New Roman" w:hAnsi="Times New Roman" w:cs="Times New Roman"/>
                <w:sz w:val="24"/>
                <w:szCs w:val="24"/>
              </w:rPr>
              <w:t>руб</w:t>
            </w:r>
            <w:r>
              <w:rPr>
                <w:rFonts w:ascii="Times New Roman" w:hAnsi="Times New Roman" w:cs="Times New Roman"/>
                <w:sz w:val="24"/>
                <w:szCs w:val="24"/>
              </w:rPr>
              <w:t>.</w:t>
            </w:r>
          </w:p>
        </w:tc>
        <w:tc>
          <w:tcPr>
            <w:tcW w:w="850" w:type="pct"/>
            <w:vAlign w:val="center"/>
          </w:tcPr>
          <w:p w:rsidR="00826AA6" w:rsidRPr="006C2D0A" w:rsidRDefault="006C2D0A"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209 058 834</w:t>
            </w:r>
          </w:p>
        </w:tc>
        <w:tc>
          <w:tcPr>
            <w:tcW w:w="850" w:type="pct"/>
            <w:vAlign w:val="center"/>
          </w:tcPr>
          <w:p w:rsidR="00826AA6" w:rsidRPr="006C2D0A" w:rsidRDefault="006C2D0A" w:rsidP="00165BB7">
            <w:pPr>
              <w:spacing w:line="360" w:lineRule="auto"/>
              <w:jc w:val="center"/>
              <w:rPr>
                <w:rFonts w:ascii="Times New Roman" w:hAnsi="Times New Roman" w:cs="Times New Roman"/>
                <w:sz w:val="24"/>
                <w:szCs w:val="24"/>
              </w:rPr>
            </w:pPr>
            <w:r w:rsidRPr="006C2D0A">
              <w:rPr>
                <w:rFonts w:ascii="Times New Roman" w:hAnsi="Times New Roman" w:cs="Times New Roman"/>
                <w:sz w:val="24"/>
                <w:szCs w:val="24"/>
              </w:rPr>
              <w:t>218 082 810</w:t>
            </w:r>
          </w:p>
        </w:tc>
        <w:tc>
          <w:tcPr>
            <w:tcW w:w="850" w:type="pct"/>
            <w:vAlign w:val="center"/>
          </w:tcPr>
          <w:p w:rsidR="00826AA6" w:rsidRPr="00725C59" w:rsidRDefault="006C2D0A" w:rsidP="00165BB7">
            <w:pPr>
              <w:spacing w:line="360" w:lineRule="auto"/>
              <w:jc w:val="center"/>
              <w:rPr>
                <w:rFonts w:ascii="Times New Roman" w:hAnsi="Times New Roman" w:cs="Times New Roman"/>
                <w:sz w:val="24"/>
                <w:szCs w:val="24"/>
              </w:rPr>
            </w:pPr>
            <w:r w:rsidRPr="00725C59">
              <w:rPr>
                <w:rFonts w:ascii="Times New Roman" w:hAnsi="Times New Roman" w:cs="Times New Roman"/>
                <w:sz w:val="24"/>
                <w:szCs w:val="24"/>
              </w:rPr>
              <w:t>233 712 704</w:t>
            </w:r>
          </w:p>
        </w:tc>
      </w:tr>
    </w:tbl>
    <w:p w:rsidR="00124816" w:rsidRPr="00E25D4C" w:rsidRDefault="00124816" w:rsidP="005B7497">
      <w:pPr>
        <w:spacing w:after="0" w:line="360" w:lineRule="auto"/>
        <w:ind w:firstLine="709"/>
        <w:jc w:val="both"/>
        <w:rPr>
          <w:rFonts w:ascii="Times New Roman" w:hAnsi="Times New Roman" w:cs="Times New Roman"/>
          <w:sz w:val="28"/>
          <w:szCs w:val="28"/>
        </w:rPr>
      </w:pPr>
    </w:p>
    <w:p w:rsidR="006254C8" w:rsidRPr="006254C8" w:rsidRDefault="006254C8" w:rsidP="006254C8">
      <w:pPr>
        <w:spacing w:after="0" w:line="360" w:lineRule="auto"/>
        <w:ind w:firstLine="709"/>
        <w:jc w:val="both"/>
        <w:rPr>
          <w:rFonts w:ascii="Times New Roman" w:hAnsi="Times New Roman" w:cs="Times New Roman"/>
          <w:sz w:val="28"/>
          <w:szCs w:val="28"/>
        </w:rPr>
      </w:pPr>
      <w:r w:rsidRPr="006254C8">
        <w:rPr>
          <w:rFonts w:ascii="Times New Roman" w:hAnsi="Times New Roman" w:cs="Times New Roman"/>
          <w:sz w:val="28"/>
          <w:szCs w:val="28"/>
        </w:rPr>
        <w:lastRenderedPageBreak/>
        <w:t>После изучения годовой финансовой отчетности с 2014 по 2016 год можно сказать, что активы этого банка в 2016 году увеличились по сравнению с 2014 годом на 594 670 016 тыс</w:t>
      </w:r>
      <w:proofErr w:type="gramStart"/>
      <w:r w:rsidRPr="006254C8">
        <w:rPr>
          <w:rFonts w:ascii="Times New Roman" w:hAnsi="Times New Roman" w:cs="Times New Roman"/>
          <w:sz w:val="28"/>
          <w:szCs w:val="28"/>
        </w:rPr>
        <w:t>.р</w:t>
      </w:r>
      <w:proofErr w:type="gramEnd"/>
      <w:r w:rsidRPr="006254C8">
        <w:rPr>
          <w:rFonts w:ascii="Times New Roman" w:hAnsi="Times New Roman" w:cs="Times New Roman"/>
          <w:sz w:val="28"/>
          <w:szCs w:val="28"/>
        </w:rPr>
        <w:t xml:space="preserve">уб. или на 38,2%. Также </w:t>
      </w:r>
      <w:r w:rsidR="001F0BC5">
        <w:rPr>
          <w:rFonts w:ascii="Times New Roman" w:hAnsi="Times New Roman" w:cs="Times New Roman"/>
          <w:sz w:val="28"/>
          <w:szCs w:val="28"/>
        </w:rPr>
        <w:t xml:space="preserve">увеличились и пассивы </w:t>
      </w:r>
      <w:r w:rsidRPr="006254C8">
        <w:rPr>
          <w:rFonts w:ascii="Times New Roman" w:hAnsi="Times New Roman" w:cs="Times New Roman"/>
          <w:sz w:val="28"/>
          <w:szCs w:val="28"/>
        </w:rPr>
        <w:t>на 670 016 146 тыс.руб. или на 41,6%.</w:t>
      </w:r>
    </w:p>
    <w:p w:rsidR="006254C8" w:rsidRDefault="001F0BC5" w:rsidP="006254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Источники собственных средств в период</w:t>
      </w:r>
      <w:r w:rsidR="006254C8" w:rsidRPr="006254C8">
        <w:rPr>
          <w:rFonts w:ascii="Times New Roman" w:hAnsi="Times New Roman" w:cs="Times New Roman"/>
          <w:sz w:val="28"/>
          <w:szCs w:val="28"/>
        </w:rPr>
        <w:t xml:space="preserve"> 2014-2016 гг. </w:t>
      </w:r>
      <w:r>
        <w:rPr>
          <w:rFonts w:ascii="Times New Roman" w:hAnsi="Times New Roman" w:cs="Times New Roman"/>
          <w:sz w:val="28"/>
          <w:szCs w:val="28"/>
        </w:rPr>
        <w:t>увеличились и составили</w:t>
      </w:r>
      <w:r w:rsidR="006254C8" w:rsidRPr="006254C8">
        <w:rPr>
          <w:rFonts w:ascii="Times New Roman" w:hAnsi="Times New Roman" w:cs="Times New Roman"/>
          <w:sz w:val="28"/>
          <w:szCs w:val="28"/>
        </w:rPr>
        <w:t xml:space="preserve"> 24 653 870 тысяч рублей</w:t>
      </w:r>
      <w:proofErr w:type="gramStart"/>
      <w:r w:rsidR="006254C8" w:rsidRPr="006254C8">
        <w:rPr>
          <w:rFonts w:ascii="Times New Roman" w:hAnsi="Times New Roman" w:cs="Times New Roman"/>
          <w:sz w:val="28"/>
          <w:szCs w:val="28"/>
        </w:rPr>
        <w:t>.</w:t>
      </w:r>
      <w:proofErr w:type="gramEnd"/>
      <w:r w:rsidR="006254C8" w:rsidRPr="006254C8">
        <w:rPr>
          <w:rFonts w:ascii="Times New Roman" w:hAnsi="Times New Roman" w:cs="Times New Roman"/>
          <w:sz w:val="28"/>
          <w:szCs w:val="28"/>
        </w:rPr>
        <w:t xml:space="preserve"> </w:t>
      </w:r>
      <w:proofErr w:type="gramStart"/>
      <w:r w:rsidR="006254C8" w:rsidRPr="006254C8">
        <w:rPr>
          <w:rFonts w:ascii="Times New Roman" w:hAnsi="Times New Roman" w:cs="Times New Roman"/>
          <w:sz w:val="28"/>
          <w:szCs w:val="28"/>
        </w:rPr>
        <w:t>и</w:t>
      </w:r>
      <w:proofErr w:type="gramEnd"/>
      <w:r w:rsidR="006254C8" w:rsidRPr="006254C8">
        <w:rPr>
          <w:rFonts w:ascii="Times New Roman" w:hAnsi="Times New Roman" w:cs="Times New Roman"/>
          <w:sz w:val="28"/>
          <w:szCs w:val="28"/>
        </w:rPr>
        <w:t>ли процентный рост составил 11,7%. Рост собственных средств означает, что банк не сильно зависит от заемных средств, и из-за этого увеличивается объем собственных средств.</w:t>
      </w:r>
    </w:p>
    <w:p w:rsidR="007B264B" w:rsidRDefault="007B264B"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2</w:t>
      </w:r>
      <w:r w:rsidR="005B7497">
        <w:rPr>
          <w:rFonts w:ascii="Times New Roman" w:hAnsi="Times New Roman" w:cs="Times New Roman"/>
          <w:sz w:val="28"/>
          <w:szCs w:val="28"/>
        </w:rPr>
        <w:t>.2</w:t>
      </w:r>
      <w:r w:rsidR="00165BB7">
        <w:rPr>
          <w:rFonts w:ascii="Times New Roman" w:hAnsi="Times New Roman" w:cs="Times New Roman"/>
          <w:sz w:val="28"/>
          <w:szCs w:val="28"/>
        </w:rPr>
        <w:t xml:space="preserve"> – </w:t>
      </w:r>
      <w:r w:rsidRPr="007B264B">
        <w:rPr>
          <w:rFonts w:ascii="Times New Roman" w:hAnsi="Times New Roman" w:cs="Times New Roman"/>
          <w:sz w:val="28"/>
          <w:szCs w:val="28"/>
        </w:rPr>
        <w:t>Финансов</w:t>
      </w:r>
      <w:r w:rsidR="00165BB7">
        <w:rPr>
          <w:rFonts w:ascii="Times New Roman" w:hAnsi="Times New Roman" w:cs="Times New Roman"/>
          <w:sz w:val="28"/>
          <w:szCs w:val="28"/>
        </w:rPr>
        <w:t>ые показатели АО</w:t>
      </w:r>
      <w:r w:rsidRPr="007B264B">
        <w:rPr>
          <w:rFonts w:ascii="Times New Roman" w:hAnsi="Times New Roman" w:cs="Times New Roman"/>
          <w:sz w:val="28"/>
          <w:szCs w:val="28"/>
        </w:rPr>
        <w:t xml:space="preserve"> «Р</w:t>
      </w:r>
      <w:r w:rsidR="00165BB7">
        <w:rPr>
          <w:rFonts w:ascii="Times New Roman" w:hAnsi="Times New Roman" w:cs="Times New Roman"/>
          <w:sz w:val="28"/>
          <w:szCs w:val="28"/>
        </w:rPr>
        <w:t>оссельхозбанк</w:t>
      </w:r>
      <w:r>
        <w:rPr>
          <w:rFonts w:ascii="Times New Roman" w:hAnsi="Times New Roman" w:cs="Times New Roman"/>
          <w:sz w:val="28"/>
          <w:szCs w:val="28"/>
        </w:rPr>
        <w:t xml:space="preserve">» </w:t>
      </w:r>
      <w:r w:rsidR="00165BB7">
        <w:rPr>
          <w:rFonts w:ascii="Times New Roman" w:hAnsi="Times New Roman" w:cs="Times New Roman"/>
          <w:sz w:val="28"/>
          <w:szCs w:val="28"/>
        </w:rPr>
        <w:t>за</w:t>
      </w:r>
      <w:r>
        <w:rPr>
          <w:rFonts w:ascii="Times New Roman" w:hAnsi="Times New Roman" w:cs="Times New Roman"/>
          <w:sz w:val="28"/>
          <w:szCs w:val="28"/>
        </w:rPr>
        <w:t xml:space="preserve"> 2014-2016</w:t>
      </w:r>
      <w:r w:rsidRPr="007B264B">
        <w:rPr>
          <w:rFonts w:ascii="Times New Roman" w:hAnsi="Times New Roman" w:cs="Times New Roman"/>
          <w:sz w:val="28"/>
          <w:szCs w:val="28"/>
        </w:rPr>
        <w:t xml:space="preserve"> гг.</w:t>
      </w:r>
    </w:p>
    <w:tbl>
      <w:tblPr>
        <w:tblStyle w:val="a6"/>
        <w:tblW w:w="5000" w:type="pct"/>
        <w:tblLook w:val="04A0"/>
      </w:tblPr>
      <w:tblGrid>
        <w:gridCol w:w="5012"/>
        <w:gridCol w:w="1622"/>
        <w:gridCol w:w="1600"/>
        <w:gridCol w:w="1620"/>
      </w:tblGrid>
      <w:tr w:rsidR="007B264B" w:rsidTr="009400BF">
        <w:trPr>
          <w:trHeight w:val="20"/>
        </w:trPr>
        <w:tc>
          <w:tcPr>
            <w:tcW w:w="2543" w:type="pct"/>
            <w:vAlign w:val="center"/>
          </w:tcPr>
          <w:p w:rsidR="007B264B" w:rsidRPr="007B264B" w:rsidRDefault="007B264B" w:rsidP="00165BB7">
            <w:pPr>
              <w:jc w:val="center"/>
              <w:rPr>
                <w:rFonts w:ascii="Times New Roman" w:hAnsi="Times New Roman" w:cs="Times New Roman"/>
                <w:sz w:val="24"/>
                <w:szCs w:val="24"/>
              </w:rPr>
            </w:pPr>
            <w:r w:rsidRPr="007B264B">
              <w:rPr>
                <w:rFonts w:ascii="Times New Roman" w:hAnsi="Times New Roman" w:cs="Times New Roman"/>
                <w:sz w:val="24"/>
                <w:szCs w:val="24"/>
              </w:rPr>
              <w:t>Наименование показателя</w:t>
            </w:r>
          </w:p>
        </w:tc>
        <w:tc>
          <w:tcPr>
            <w:tcW w:w="823" w:type="pct"/>
            <w:vAlign w:val="center"/>
          </w:tcPr>
          <w:p w:rsidR="007B264B" w:rsidRPr="0096200F" w:rsidRDefault="007B264B"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01.01.2014г.</w:t>
            </w:r>
          </w:p>
        </w:tc>
        <w:tc>
          <w:tcPr>
            <w:tcW w:w="812" w:type="pct"/>
            <w:vAlign w:val="center"/>
          </w:tcPr>
          <w:p w:rsidR="007B264B" w:rsidRPr="0096200F" w:rsidRDefault="007B264B"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01.01.2015г</w:t>
            </w:r>
          </w:p>
        </w:tc>
        <w:tc>
          <w:tcPr>
            <w:tcW w:w="823" w:type="pct"/>
            <w:vAlign w:val="center"/>
          </w:tcPr>
          <w:p w:rsidR="007B264B" w:rsidRPr="0096200F" w:rsidRDefault="007B264B"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01.01.2016г.</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Процентные доходы,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178 237 157</w:t>
            </w:r>
          </w:p>
        </w:tc>
        <w:tc>
          <w:tcPr>
            <w:tcW w:w="812" w:type="pct"/>
            <w:vAlign w:val="center"/>
          </w:tcPr>
          <w:p w:rsidR="007769AC" w:rsidRPr="0096200F" w:rsidRDefault="007769AC"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228 152 773</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272 844 277</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Процентные расходы,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117 010 161</w:t>
            </w:r>
          </w:p>
        </w:tc>
        <w:tc>
          <w:tcPr>
            <w:tcW w:w="812" w:type="pct"/>
            <w:vAlign w:val="center"/>
          </w:tcPr>
          <w:p w:rsidR="007769AC" w:rsidRPr="0096200F" w:rsidRDefault="007769AC"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188 745 176</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199 238 609</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Чистые процентные доходы,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61 226 996</w:t>
            </w:r>
          </w:p>
        </w:tc>
        <w:tc>
          <w:tcPr>
            <w:tcW w:w="812" w:type="pct"/>
            <w:vAlign w:val="center"/>
          </w:tcPr>
          <w:p w:rsidR="007769AC" w:rsidRPr="0096200F" w:rsidRDefault="007769AC"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39 407 597</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73 605 668</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Комиссионные доходы,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10 267 464</w:t>
            </w:r>
          </w:p>
        </w:tc>
        <w:tc>
          <w:tcPr>
            <w:tcW w:w="812" w:type="pct"/>
            <w:vAlign w:val="center"/>
          </w:tcPr>
          <w:p w:rsidR="007769AC" w:rsidRPr="0096200F" w:rsidRDefault="007769AC"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13 866 514</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16 852 079</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Комиссионные расходы,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1 616 079</w:t>
            </w:r>
          </w:p>
        </w:tc>
        <w:tc>
          <w:tcPr>
            <w:tcW w:w="812" w:type="pct"/>
            <w:vAlign w:val="center"/>
          </w:tcPr>
          <w:p w:rsidR="007769AC" w:rsidRPr="0096200F" w:rsidRDefault="007769AC"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5 083 531</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1 615 364</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Операционные доходы,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2 561 388</w:t>
            </w:r>
          </w:p>
        </w:tc>
        <w:tc>
          <w:tcPr>
            <w:tcW w:w="812" w:type="pct"/>
            <w:vAlign w:val="center"/>
          </w:tcPr>
          <w:p w:rsidR="007769AC" w:rsidRPr="00A05C76" w:rsidRDefault="007769AC" w:rsidP="00165BB7">
            <w:pPr>
              <w:spacing w:line="360" w:lineRule="auto"/>
              <w:jc w:val="center"/>
              <w:rPr>
                <w:rFonts w:ascii="Times New Roman" w:hAnsi="Times New Roman" w:cs="Times New Roman"/>
                <w:sz w:val="24"/>
                <w:szCs w:val="24"/>
              </w:rPr>
            </w:pPr>
            <w:r w:rsidRPr="00A05C76">
              <w:rPr>
                <w:rFonts w:ascii="Times New Roman" w:hAnsi="Times New Roman" w:cs="Times New Roman"/>
                <w:sz w:val="24"/>
                <w:szCs w:val="24"/>
              </w:rPr>
              <w:t>5 516 743</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11 965 148</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Операционные расходы,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58 993 402</w:t>
            </w:r>
          </w:p>
        </w:tc>
        <w:tc>
          <w:tcPr>
            <w:tcW w:w="812" w:type="pct"/>
            <w:vAlign w:val="center"/>
          </w:tcPr>
          <w:p w:rsidR="007769AC" w:rsidRPr="00A05C76" w:rsidRDefault="007769AC" w:rsidP="00165BB7">
            <w:pPr>
              <w:spacing w:line="360" w:lineRule="auto"/>
              <w:jc w:val="center"/>
              <w:rPr>
                <w:rFonts w:ascii="Times New Roman" w:hAnsi="Times New Roman" w:cs="Times New Roman"/>
                <w:sz w:val="24"/>
                <w:szCs w:val="24"/>
              </w:rPr>
            </w:pPr>
            <w:r w:rsidRPr="00A05C76">
              <w:rPr>
                <w:rFonts w:ascii="Times New Roman" w:hAnsi="Times New Roman" w:cs="Times New Roman"/>
                <w:sz w:val="24"/>
                <w:szCs w:val="24"/>
              </w:rPr>
              <w:t>72 657 370</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109 125 974</w:t>
            </w:r>
          </w:p>
        </w:tc>
      </w:tr>
      <w:tr w:rsidR="007769AC" w:rsidTr="009400BF">
        <w:trPr>
          <w:trHeight w:val="20"/>
        </w:trPr>
        <w:tc>
          <w:tcPr>
            <w:tcW w:w="2543" w:type="pct"/>
            <w:vAlign w:val="center"/>
          </w:tcPr>
          <w:p w:rsidR="00165BB7"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 xml:space="preserve">Прибыль (убыток) до налогообложения, </w:t>
            </w:r>
          </w:p>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-21 227 615</w:t>
            </w:r>
          </w:p>
        </w:tc>
        <w:tc>
          <w:tcPr>
            <w:tcW w:w="812" w:type="pct"/>
            <w:vAlign w:val="center"/>
          </w:tcPr>
          <w:p w:rsidR="007769AC" w:rsidRPr="00A05C76" w:rsidRDefault="007769AC" w:rsidP="00165BB7">
            <w:pPr>
              <w:spacing w:line="360" w:lineRule="auto"/>
              <w:jc w:val="center"/>
              <w:rPr>
                <w:rFonts w:ascii="Times New Roman" w:hAnsi="Times New Roman" w:cs="Times New Roman"/>
                <w:sz w:val="24"/>
                <w:szCs w:val="24"/>
              </w:rPr>
            </w:pPr>
            <w:r w:rsidRPr="00A05C76">
              <w:rPr>
                <w:rFonts w:ascii="Times New Roman" w:hAnsi="Times New Roman" w:cs="Times New Roman"/>
                <w:sz w:val="24"/>
                <w:szCs w:val="24"/>
              </w:rPr>
              <w:t>- 75 953 291</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4 480 436</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Прибыль до налогов и резервов</w:t>
            </w:r>
            <w:r w:rsidR="00165BB7">
              <w:rPr>
                <w:rFonts w:ascii="Times New Roman" w:hAnsi="Times New Roman" w:cs="Times New Roman"/>
                <w:sz w:val="24"/>
                <w:szCs w:val="24"/>
              </w:rPr>
              <w:t>, тыс. руб.</w:t>
            </w:r>
          </w:p>
        </w:tc>
        <w:tc>
          <w:tcPr>
            <w:tcW w:w="823" w:type="pct"/>
            <w:vAlign w:val="center"/>
          </w:tcPr>
          <w:p w:rsidR="007769AC" w:rsidRPr="0096200F" w:rsidRDefault="006542D2" w:rsidP="00165BB7">
            <w:pPr>
              <w:spacing w:line="360" w:lineRule="auto"/>
              <w:jc w:val="center"/>
              <w:rPr>
                <w:rFonts w:ascii="Times New Roman" w:hAnsi="Times New Roman" w:cs="Times New Roman"/>
                <w:sz w:val="24"/>
                <w:szCs w:val="24"/>
              </w:rPr>
            </w:pPr>
            <w:r w:rsidRPr="006542D2">
              <w:rPr>
                <w:rFonts w:ascii="Times New Roman" w:hAnsi="Times New Roman" w:cs="Times New Roman"/>
                <w:sz w:val="24"/>
                <w:szCs w:val="24"/>
              </w:rPr>
              <w:t>31 558 124</w:t>
            </w:r>
          </w:p>
        </w:tc>
        <w:tc>
          <w:tcPr>
            <w:tcW w:w="812" w:type="pct"/>
            <w:vAlign w:val="center"/>
          </w:tcPr>
          <w:p w:rsidR="007769AC" w:rsidRPr="00A05C76" w:rsidRDefault="006542D2" w:rsidP="00165BB7">
            <w:pPr>
              <w:spacing w:line="360" w:lineRule="auto"/>
              <w:jc w:val="center"/>
              <w:rPr>
                <w:rFonts w:ascii="Times New Roman" w:hAnsi="Times New Roman" w:cs="Times New Roman"/>
                <w:sz w:val="24"/>
                <w:szCs w:val="24"/>
              </w:rPr>
            </w:pPr>
            <w:r w:rsidRPr="006542D2">
              <w:rPr>
                <w:rFonts w:ascii="Times New Roman" w:hAnsi="Times New Roman" w:cs="Times New Roman"/>
                <w:sz w:val="24"/>
                <w:szCs w:val="24"/>
              </w:rPr>
              <w:t>12 007 860</w:t>
            </w:r>
          </w:p>
        </w:tc>
        <w:tc>
          <w:tcPr>
            <w:tcW w:w="823" w:type="pct"/>
            <w:vAlign w:val="center"/>
          </w:tcPr>
          <w:p w:rsidR="007769AC" w:rsidRPr="0096200F" w:rsidRDefault="006542D2" w:rsidP="00165BB7">
            <w:pPr>
              <w:spacing w:line="360" w:lineRule="auto"/>
              <w:jc w:val="center"/>
              <w:rPr>
                <w:rFonts w:ascii="Times New Roman" w:hAnsi="Times New Roman" w:cs="Times New Roman"/>
                <w:sz w:val="24"/>
                <w:szCs w:val="24"/>
              </w:rPr>
            </w:pPr>
            <w:r w:rsidRPr="006542D2">
              <w:rPr>
                <w:rFonts w:ascii="Times New Roman" w:hAnsi="Times New Roman" w:cs="Times New Roman"/>
                <w:sz w:val="24"/>
                <w:szCs w:val="24"/>
              </w:rPr>
              <w:t>-20 345 359</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Чистая прибыль</w:t>
            </w:r>
            <w:r w:rsidR="00165BB7">
              <w:rPr>
                <w:rFonts w:ascii="Times New Roman" w:hAnsi="Times New Roman" w:cs="Times New Roman"/>
                <w:sz w:val="24"/>
                <w:szCs w:val="24"/>
              </w:rPr>
              <w:t>, тыс. руб.</w:t>
            </w:r>
          </w:p>
        </w:tc>
        <w:tc>
          <w:tcPr>
            <w:tcW w:w="823" w:type="pct"/>
            <w:vAlign w:val="center"/>
          </w:tcPr>
          <w:p w:rsidR="007769AC" w:rsidRPr="0096200F" w:rsidRDefault="006542D2" w:rsidP="00165BB7">
            <w:pPr>
              <w:spacing w:line="360" w:lineRule="auto"/>
              <w:jc w:val="center"/>
              <w:rPr>
                <w:rFonts w:ascii="Times New Roman" w:hAnsi="Times New Roman" w:cs="Times New Roman"/>
                <w:sz w:val="24"/>
                <w:szCs w:val="24"/>
              </w:rPr>
            </w:pPr>
            <w:r>
              <w:rPr>
                <w:rFonts w:ascii="Times New Roman" w:hAnsi="Times New Roman" w:cs="Times New Roman"/>
                <w:sz w:val="24"/>
                <w:szCs w:val="24"/>
              </w:rPr>
              <w:t>9 333 812</w:t>
            </w:r>
          </w:p>
        </w:tc>
        <w:tc>
          <w:tcPr>
            <w:tcW w:w="812" w:type="pct"/>
            <w:vAlign w:val="center"/>
          </w:tcPr>
          <w:p w:rsidR="007769AC" w:rsidRPr="00A05C76" w:rsidRDefault="00A05C76" w:rsidP="00165BB7">
            <w:pPr>
              <w:spacing w:line="360" w:lineRule="auto"/>
              <w:jc w:val="center"/>
              <w:rPr>
                <w:rFonts w:ascii="Times New Roman" w:hAnsi="Times New Roman" w:cs="Times New Roman"/>
                <w:sz w:val="24"/>
                <w:szCs w:val="24"/>
              </w:rPr>
            </w:pPr>
            <w:r w:rsidRPr="00A05C76">
              <w:rPr>
                <w:rFonts w:ascii="Times New Roman" w:hAnsi="Times New Roman" w:cs="Times New Roman"/>
                <w:sz w:val="24"/>
                <w:szCs w:val="24"/>
              </w:rPr>
              <w:t>- 75 208 716</w:t>
            </w:r>
          </w:p>
        </w:tc>
        <w:tc>
          <w:tcPr>
            <w:tcW w:w="823" w:type="pct"/>
            <w:vAlign w:val="center"/>
          </w:tcPr>
          <w:p w:rsidR="007769AC" w:rsidRPr="0096200F" w:rsidRDefault="006542D2" w:rsidP="00165BB7">
            <w:pPr>
              <w:spacing w:line="360" w:lineRule="auto"/>
              <w:jc w:val="center"/>
              <w:rPr>
                <w:rFonts w:ascii="Times New Roman" w:hAnsi="Times New Roman" w:cs="Times New Roman"/>
                <w:sz w:val="24"/>
                <w:szCs w:val="24"/>
              </w:rPr>
            </w:pPr>
            <w:r>
              <w:rPr>
                <w:rFonts w:ascii="Times New Roman" w:hAnsi="Times New Roman" w:cs="Times New Roman"/>
                <w:sz w:val="24"/>
                <w:szCs w:val="24"/>
              </w:rPr>
              <w:t>513 752</w:t>
            </w:r>
          </w:p>
        </w:tc>
      </w:tr>
      <w:tr w:rsidR="007769AC" w:rsidTr="009400BF">
        <w:trPr>
          <w:trHeight w:val="20"/>
        </w:trPr>
        <w:tc>
          <w:tcPr>
            <w:tcW w:w="2543" w:type="pct"/>
            <w:vAlign w:val="center"/>
          </w:tcPr>
          <w:p w:rsidR="007769AC" w:rsidRPr="007B264B" w:rsidRDefault="007769AC" w:rsidP="00165BB7">
            <w:pPr>
              <w:rPr>
                <w:rFonts w:ascii="Times New Roman" w:hAnsi="Times New Roman" w:cs="Times New Roman"/>
                <w:sz w:val="24"/>
                <w:szCs w:val="24"/>
              </w:rPr>
            </w:pPr>
            <w:r w:rsidRPr="007B264B">
              <w:rPr>
                <w:rFonts w:ascii="Times New Roman" w:hAnsi="Times New Roman" w:cs="Times New Roman"/>
                <w:sz w:val="24"/>
                <w:szCs w:val="24"/>
              </w:rPr>
              <w:t>Нераспределенная прибыль</w:t>
            </w:r>
            <w:r w:rsidR="00165BB7">
              <w:rPr>
                <w:rFonts w:ascii="Times New Roman" w:hAnsi="Times New Roman" w:cs="Times New Roman"/>
                <w:sz w:val="24"/>
                <w:szCs w:val="24"/>
              </w:rPr>
              <w:t>, тыс. руб.</w:t>
            </w:r>
          </w:p>
        </w:tc>
        <w:tc>
          <w:tcPr>
            <w:tcW w:w="823" w:type="pct"/>
            <w:vAlign w:val="center"/>
          </w:tcPr>
          <w:p w:rsidR="007769AC" w:rsidRPr="0096200F" w:rsidRDefault="00565F45"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-9 334 061</w:t>
            </w:r>
          </w:p>
        </w:tc>
        <w:tc>
          <w:tcPr>
            <w:tcW w:w="812" w:type="pct"/>
            <w:vAlign w:val="center"/>
          </w:tcPr>
          <w:p w:rsidR="007769AC" w:rsidRPr="00A05C76" w:rsidRDefault="000F1CCA" w:rsidP="00165BB7">
            <w:pPr>
              <w:spacing w:line="360" w:lineRule="auto"/>
              <w:jc w:val="center"/>
              <w:rPr>
                <w:rFonts w:ascii="Times New Roman" w:hAnsi="Times New Roman" w:cs="Times New Roman"/>
                <w:sz w:val="24"/>
                <w:szCs w:val="24"/>
              </w:rPr>
            </w:pPr>
            <w:r w:rsidRPr="00A05C76">
              <w:rPr>
                <w:rFonts w:ascii="Times New Roman" w:hAnsi="Times New Roman" w:cs="Times New Roman"/>
                <w:sz w:val="24"/>
                <w:szCs w:val="24"/>
              </w:rPr>
              <w:t>- 75 208 716</w:t>
            </w:r>
          </w:p>
        </w:tc>
        <w:tc>
          <w:tcPr>
            <w:tcW w:w="823" w:type="pct"/>
            <w:vAlign w:val="center"/>
          </w:tcPr>
          <w:p w:rsidR="007769AC" w:rsidRPr="0096200F" w:rsidRDefault="0096200F" w:rsidP="00165BB7">
            <w:pPr>
              <w:spacing w:line="360" w:lineRule="auto"/>
              <w:jc w:val="center"/>
              <w:rPr>
                <w:rFonts w:ascii="Times New Roman" w:hAnsi="Times New Roman" w:cs="Times New Roman"/>
                <w:sz w:val="24"/>
                <w:szCs w:val="24"/>
              </w:rPr>
            </w:pPr>
            <w:r w:rsidRPr="0096200F">
              <w:rPr>
                <w:rFonts w:ascii="Times New Roman" w:hAnsi="Times New Roman" w:cs="Times New Roman"/>
                <w:sz w:val="24"/>
                <w:szCs w:val="24"/>
              </w:rPr>
              <w:t>514 983</w:t>
            </w:r>
          </w:p>
        </w:tc>
      </w:tr>
    </w:tbl>
    <w:p w:rsidR="007B264B" w:rsidRDefault="007B264B" w:rsidP="00F13D58">
      <w:pPr>
        <w:spacing w:after="0" w:line="360" w:lineRule="auto"/>
        <w:jc w:val="both"/>
        <w:rPr>
          <w:rFonts w:ascii="Times New Roman" w:hAnsi="Times New Roman" w:cs="Times New Roman"/>
          <w:sz w:val="28"/>
          <w:szCs w:val="28"/>
        </w:rPr>
      </w:pPr>
    </w:p>
    <w:p w:rsidR="009400BF" w:rsidRDefault="00A05C76" w:rsidP="005B7497">
      <w:pPr>
        <w:spacing w:after="0" w:line="360" w:lineRule="auto"/>
        <w:ind w:firstLine="709"/>
        <w:jc w:val="both"/>
        <w:rPr>
          <w:rFonts w:ascii="Times New Roman" w:hAnsi="Times New Roman" w:cs="Times New Roman"/>
          <w:sz w:val="28"/>
          <w:szCs w:val="28"/>
        </w:rPr>
      </w:pPr>
      <w:r w:rsidRPr="00A05C76">
        <w:rPr>
          <w:rFonts w:ascii="Times New Roman" w:hAnsi="Times New Roman" w:cs="Times New Roman"/>
          <w:sz w:val="28"/>
          <w:szCs w:val="28"/>
        </w:rPr>
        <w:t>Из годовой финансовой отчетности «Россельхозбанка» видно, что процент</w:t>
      </w:r>
      <w:r>
        <w:rPr>
          <w:rFonts w:ascii="Times New Roman" w:hAnsi="Times New Roman" w:cs="Times New Roman"/>
          <w:sz w:val="28"/>
          <w:szCs w:val="28"/>
        </w:rPr>
        <w:t>ные доходы банк</w:t>
      </w:r>
      <w:r w:rsidR="00844A24">
        <w:rPr>
          <w:rFonts w:ascii="Times New Roman" w:hAnsi="Times New Roman" w:cs="Times New Roman"/>
          <w:sz w:val="28"/>
          <w:szCs w:val="28"/>
        </w:rPr>
        <w:t>а в период с 2014-2016 гг. увеличились</w:t>
      </w:r>
      <w:r>
        <w:rPr>
          <w:rFonts w:ascii="Times New Roman" w:hAnsi="Times New Roman" w:cs="Times New Roman"/>
          <w:sz w:val="28"/>
          <w:szCs w:val="28"/>
        </w:rPr>
        <w:t xml:space="preserve"> на 94 647 120</w:t>
      </w:r>
      <w:r w:rsidR="00C7690E">
        <w:rPr>
          <w:rFonts w:ascii="Times New Roman" w:hAnsi="Times New Roman" w:cs="Times New Roman"/>
          <w:sz w:val="28"/>
          <w:szCs w:val="28"/>
        </w:rPr>
        <w:t xml:space="preserve"> тыс. руб. (53,1</w:t>
      </w:r>
      <w:r w:rsidRPr="00A05C76">
        <w:rPr>
          <w:rFonts w:ascii="Times New Roman" w:hAnsi="Times New Roman" w:cs="Times New Roman"/>
          <w:sz w:val="28"/>
          <w:szCs w:val="28"/>
        </w:rPr>
        <w:t xml:space="preserve">%). </w:t>
      </w:r>
      <w:r w:rsidR="001F0BC5">
        <w:rPr>
          <w:rFonts w:ascii="Times New Roman" w:hAnsi="Times New Roman" w:cs="Times New Roman"/>
          <w:sz w:val="28"/>
          <w:szCs w:val="28"/>
        </w:rPr>
        <w:t xml:space="preserve">Поэтому </w:t>
      </w:r>
      <w:r w:rsidRPr="00A05C76">
        <w:rPr>
          <w:rFonts w:ascii="Times New Roman" w:hAnsi="Times New Roman" w:cs="Times New Roman"/>
          <w:sz w:val="28"/>
          <w:szCs w:val="28"/>
        </w:rPr>
        <w:t>можно сказать, что данный банк вложился в активы, из которых стабильно получал доходность по ссудам.</w:t>
      </w:r>
      <w:r w:rsidR="00C7690E">
        <w:rPr>
          <w:rFonts w:ascii="Times New Roman" w:hAnsi="Times New Roman" w:cs="Times New Roman"/>
          <w:sz w:val="28"/>
          <w:szCs w:val="28"/>
        </w:rPr>
        <w:t xml:space="preserve"> </w:t>
      </w:r>
    </w:p>
    <w:p w:rsidR="009400BF" w:rsidRDefault="00C7690E" w:rsidP="005B7497">
      <w:pPr>
        <w:spacing w:after="0" w:line="360" w:lineRule="auto"/>
        <w:ind w:firstLine="709"/>
        <w:jc w:val="both"/>
        <w:rPr>
          <w:rFonts w:ascii="Times New Roman" w:hAnsi="Times New Roman" w:cs="Times New Roman"/>
          <w:sz w:val="28"/>
          <w:szCs w:val="28"/>
        </w:rPr>
      </w:pPr>
      <w:r w:rsidRPr="00C7690E">
        <w:rPr>
          <w:rFonts w:ascii="Times New Roman" w:hAnsi="Times New Roman" w:cs="Times New Roman"/>
          <w:sz w:val="28"/>
          <w:szCs w:val="28"/>
        </w:rPr>
        <w:t>Процент</w:t>
      </w:r>
      <w:r>
        <w:rPr>
          <w:rFonts w:ascii="Times New Roman" w:hAnsi="Times New Roman" w:cs="Times New Roman"/>
          <w:sz w:val="28"/>
          <w:szCs w:val="28"/>
        </w:rPr>
        <w:t>ные расходы банка возросли на 82 228 448тыс. руб. или на 70,27</w:t>
      </w:r>
      <w:r w:rsidRPr="00C7690E">
        <w:rPr>
          <w:rFonts w:ascii="Times New Roman" w:hAnsi="Times New Roman" w:cs="Times New Roman"/>
          <w:sz w:val="28"/>
          <w:szCs w:val="28"/>
        </w:rPr>
        <w:t>%</w:t>
      </w:r>
      <w:r w:rsidR="001F0BC5">
        <w:rPr>
          <w:rFonts w:ascii="Times New Roman" w:hAnsi="Times New Roman" w:cs="Times New Roman"/>
          <w:sz w:val="28"/>
          <w:szCs w:val="28"/>
        </w:rPr>
        <w:t>. Э</w:t>
      </w:r>
      <w:r w:rsidRPr="00C7690E">
        <w:rPr>
          <w:rFonts w:ascii="Times New Roman" w:hAnsi="Times New Roman" w:cs="Times New Roman"/>
          <w:sz w:val="28"/>
          <w:szCs w:val="28"/>
        </w:rPr>
        <w:t>то уплаченные банком проценты за привлеченные и</w:t>
      </w:r>
      <w:r w:rsidR="007779A0">
        <w:rPr>
          <w:rFonts w:ascii="Times New Roman" w:hAnsi="Times New Roman" w:cs="Times New Roman"/>
          <w:sz w:val="28"/>
          <w:szCs w:val="28"/>
        </w:rPr>
        <w:t xml:space="preserve">м средства (полученные кредиты, </w:t>
      </w:r>
      <w:r w:rsidRPr="00C7690E">
        <w:rPr>
          <w:rFonts w:ascii="Times New Roman" w:hAnsi="Times New Roman" w:cs="Times New Roman"/>
          <w:sz w:val="28"/>
          <w:szCs w:val="28"/>
        </w:rPr>
        <w:t>вклады, депозиты</w:t>
      </w:r>
      <w:r w:rsidR="001F0BC5">
        <w:rPr>
          <w:rFonts w:ascii="Times New Roman" w:hAnsi="Times New Roman" w:cs="Times New Roman"/>
          <w:sz w:val="28"/>
          <w:szCs w:val="28"/>
        </w:rPr>
        <w:t>,</w:t>
      </w:r>
      <w:r w:rsidR="001F0BC5" w:rsidRPr="001F0BC5">
        <w:rPr>
          <w:rFonts w:ascii="Times New Roman" w:hAnsi="Times New Roman" w:cs="Times New Roman"/>
          <w:sz w:val="28"/>
          <w:szCs w:val="28"/>
        </w:rPr>
        <w:t xml:space="preserve"> займы</w:t>
      </w:r>
      <w:r w:rsidRPr="00C7690E">
        <w:rPr>
          <w:rFonts w:ascii="Times New Roman" w:hAnsi="Times New Roman" w:cs="Times New Roman"/>
          <w:sz w:val="28"/>
          <w:szCs w:val="28"/>
        </w:rPr>
        <w:t xml:space="preserve">), в том числе привлеченные с помощью выпущенных банком ценных бумаг. </w:t>
      </w:r>
    </w:p>
    <w:p w:rsidR="007B264B" w:rsidRDefault="00C7690E" w:rsidP="005B7497">
      <w:pPr>
        <w:spacing w:after="0" w:line="360" w:lineRule="auto"/>
        <w:ind w:firstLine="709"/>
        <w:jc w:val="both"/>
        <w:rPr>
          <w:rFonts w:ascii="Times New Roman" w:hAnsi="Times New Roman" w:cs="Times New Roman"/>
          <w:sz w:val="28"/>
          <w:szCs w:val="28"/>
        </w:rPr>
      </w:pPr>
      <w:r w:rsidRPr="00C7690E">
        <w:rPr>
          <w:rFonts w:ascii="Times New Roman" w:hAnsi="Times New Roman" w:cs="Times New Roman"/>
          <w:sz w:val="28"/>
          <w:szCs w:val="28"/>
        </w:rPr>
        <w:lastRenderedPageBreak/>
        <w:t>Отсюда следует, что банк должен выплачивать проценты по вкладам физ</w:t>
      </w:r>
      <w:r w:rsidR="009400BF">
        <w:rPr>
          <w:rFonts w:ascii="Times New Roman" w:hAnsi="Times New Roman" w:cs="Times New Roman"/>
          <w:sz w:val="28"/>
          <w:szCs w:val="28"/>
        </w:rPr>
        <w:t>ических</w:t>
      </w:r>
      <w:r w:rsidRPr="00C7690E">
        <w:rPr>
          <w:rFonts w:ascii="Times New Roman" w:hAnsi="Times New Roman" w:cs="Times New Roman"/>
          <w:sz w:val="28"/>
          <w:szCs w:val="28"/>
        </w:rPr>
        <w:t xml:space="preserve"> и </w:t>
      </w:r>
      <w:r w:rsidR="009400BF" w:rsidRPr="00C7690E">
        <w:rPr>
          <w:rFonts w:ascii="Times New Roman" w:hAnsi="Times New Roman" w:cs="Times New Roman"/>
          <w:sz w:val="28"/>
          <w:szCs w:val="28"/>
        </w:rPr>
        <w:t>юр</w:t>
      </w:r>
      <w:r w:rsidR="009400BF">
        <w:rPr>
          <w:rFonts w:ascii="Times New Roman" w:hAnsi="Times New Roman" w:cs="Times New Roman"/>
          <w:sz w:val="28"/>
          <w:szCs w:val="28"/>
        </w:rPr>
        <w:t>идических  лиц</w:t>
      </w:r>
      <w:r w:rsidRPr="00C7690E">
        <w:rPr>
          <w:rFonts w:ascii="Times New Roman" w:hAnsi="Times New Roman" w:cs="Times New Roman"/>
          <w:sz w:val="28"/>
          <w:szCs w:val="28"/>
        </w:rPr>
        <w:t>. Среди расходов банка процентные расходы занимают большую часть.</w:t>
      </w:r>
    </w:p>
    <w:p w:rsidR="00C7690E" w:rsidRDefault="00C7690E" w:rsidP="005B7497">
      <w:pPr>
        <w:spacing w:after="0" w:line="360" w:lineRule="auto"/>
        <w:ind w:firstLine="709"/>
        <w:jc w:val="both"/>
        <w:rPr>
          <w:rFonts w:ascii="Times New Roman" w:hAnsi="Times New Roman" w:cs="Times New Roman"/>
          <w:sz w:val="28"/>
          <w:szCs w:val="28"/>
        </w:rPr>
      </w:pPr>
      <w:r w:rsidRPr="00C7690E">
        <w:rPr>
          <w:rFonts w:ascii="Times New Roman" w:hAnsi="Times New Roman" w:cs="Times New Roman"/>
          <w:sz w:val="28"/>
          <w:szCs w:val="28"/>
        </w:rPr>
        <w:t xml:space="preserve">По финансовой отчетности можно сказать, что чистые процентные доходы </w:t>
      </w:r>
      <w:r w:rsidR="000D22D1">
        <w:rPr>
          <w:rFonts w:ascii="Times New Roman" w:hAnsi="Times New Roman" w:cs="Times New Roman"/>
          <w:sz w:val="28"/>
          <w:szCs w:val="28"/>
        </w:rPr>
        <w:t>с 2014-2015</w:t>
      </w:r>
      <w:r w:rsidRPr="00C7690E">
        <w:rPr>
          <w:rFonts w:ascii="Times New Roman" w:hAnsi="Times New Roman" w:cs="Times New Roman"/>
          <w:sz w:val="28"/>
          <w:szCs w:val="28"/>
        </w:rPr>
        <w:t xml:space="preserve"> гг. </w:t>
      </w:r>
      <w:r w:rsidR="000D22D1">
        <w:rPr>
          <w:rFonts w:ascii="Times New Roman" w:hAnsi="Times New Roman" w:cs="Times New Roman"/>
          <w:sz w:val="28"/>
          <w:szCs w:val="28"/>
        </w:rPr>
        <w:t>резко уменьшились на 21 819 339 тыс. руб. или 55,3%. А в период с 2014-2016</w:t>
      </w:r>
      <w:r w:rsidRPr="00C7690E">
        <w:rPr>
          <w:rFonts w:ascii="Times New Roman" w:hAnsi="Times New Roman" w:cs="Times New Roman"/>
          <w:sz w:val="28"/>
          <w:szCs w:val="28"/>
        </w:rPr>
        <w:t xml:space="preserve">гг. чистые процентные </w:t>
      </w:r>
      <w:r w:rsidR="007779A0">
        <w:rPr>
          <w:rFonts w:ascii="Times New Roman" w:hAnsi="Times New Roman" w:cs="Times New Roman"/>
          <w:sz w:val="28"/>
          <w:szCs w:val="28"/>
        </w:rPr>
        <w:t>возросли</w:t>
      </w:r>
      <w:r w:rsidR="000D22D1">
        <w:rPr>
          <w:rFonts w:ascii="Times New Roman" w:hAnsi="Times New Roman" w:cs="Times New Roman"/>
          <w:sz w:val="28"/>
          <w:szCs w:val="28"/>
        </w:rPr>
        <w:t xml:space="preserve"> на 12 378 672 тыс. руб. или на 20,2</w:t>
      </w:r>
      <w:r w:rsidRPr="00C7690E">
        <w:rPr>
          <w:rFonts w:ascii="Times New Roman" w:hAnsi="Times New Roman" w:cs="Times New Roman"/>
          <w:sz w:val="28"/>
          <w:szCs w:val="28"/>
        </w:rPr>
        <w:t>%.</w:t>
      </w:r>
    </w:p>
    <w:p w:rsidR="00EE0D13" w:rsidRDefault="00EE0D13" w:rsidP="005B7497">
      <w:pPr>
        <w:spacing w:after="0" w:line="360" w:lineRule="auto"/>
        <w:ind w:firstLine="709"/>
        <w:jc w:val="both"/>
        <w:rPr>
          <w:rFonts w:ascii="Times New Roman" w:hAnsi="Times New Roman" w:cs="Times New Roman"/>
          <w:sz w:val="28"/>
          <w:szCs w:val="28"/>
        </w:rPr>
      </w:pPr>
      <w:r w:rsidRPr="00EE0D13">
        <w:rPr>
          <w:rFonts w:ascii="Times New Roman" w:hAnsi="Times New Roman" w:cs="Times New Roman"/>
          <w:sz w:val="28"/>
          <w:szCs w:val="28"/>
        </w:rPr>
        <w:t xml:space="preserve">Комиссионные доходы повысились на </w:t>
      </w:r>
      <w:r>
        <w:rPr>
          <w:rFonts w:ascii="Times New Roman" w:hAnsi="Times New Roman" w:cs="Times New Roman"/>
          <w:sz w:val="28"/>
          <w:szCs w:val="28"/>
        </w:rPr>
        <w:t>6 584 615 тыс. руб. или же 64,13</w:t>
      </w:r>
      <w:r w:rsidRPr="00EE0D13">
        <w:rPr>
          <w:rFonts w:ascii="Times New Roman" w:hAnsi="Times New Roman" w:cs="Times New Roman"/>
          <w:sz w:val="28"/>
          <w:szCs w:val="28"/>
        </w:rPr>
        <w:t>%. Можно выделить, что клиенты банка хорошо и часто пользуются услугами, такие как проведение рас</w:t>
      </w:r>
      <w:r w:rsidR="00C901CA">
        <w:rPr>
          <w:rFonts w:ascii="Times New Roman" w:hAnsi="Times New Roman" w:cs="Times New Roman"/>
          <w:sz w:val="28"/>
          <w:szCs w:val="28"/>
        </w:rPr>
        <w:t>четно-кассового обслуживания юридических и физических</w:t>
      </w:r>
      <w:r w:rsidRPr="00EE0D13">
        <w:rPr>
          <w:rFonts w:ascii="Times New Roman" w:hAnsi="Times New Roman" w:cs="Times New Roman"/>
          <w:sz w:val="28"/>
          <w:szCs w:val="28"/>
        </w:rPr>
        <w:t xml:space="preserve"> лиц, предоставление банковских гарантий, обслуживание валютных операций с клиентами и т.д.</w:t>
      </w:r>
      <w:r w:rsidR="00C901CA">
        <w:rPr>
          <w:rFonts w:ascii="Times New Roman" w:hAnsi="Times New Roman" w:cs="Times New Roman"/>
          <w:sz w:val="28"/>
          <w:szCs w:val="28"/>
        </w:rPr>
        <w:t xml:space="preserve"> </w:t>
      </w:r>
      <w:r w:rsidR="00D56053" w:rsidRPr="00D56053">
        <w:rPr>
          <w:rFonts w:ascii="Times New Roman" w:hAnsi="Times New Roman" w:cs="Times New Roman"/>
          <w:sz w:val="28"/>
          <w:szCs w:val="28"/>
        </w:rPr>
        <w:t xml:space="preserve">Комиссионные </w:t>
      </w:r>
      <w:r w:rsidR="007779A0">
        <w:rPr>
          <w:rFonts w:ascii="Times New Roman" w:hAnsi="Times New Roman" w:cs="Times New Roman"/>
          <w:sz w:val="28"/>
          <w:szCs w:val="28"/>
        </w:rPr>
        <w:t>расходы в 2016 году по</w:t>
      </w:r>
      <w:r w:rsidR="00D56053">
        <w:rPr>
          <w:rFonts w:ascii="Times New Roman" w:hAnsi="Times New Roman" w:cs="Times New Roman"/>
          <w:sz w:val="28"/>
          <w:szCs w:val="28"/>
        </w:rPr>
        <w:t xml:space="preserve">низились на 3,5 </w:t>
      </w:r>
      <w:proofErr w:type="gramStart"/>
      <w:r w:rsidR="00D56053">
        <w:rPr>
          <w:rFonts w:ascii="Times New Roman" w:hAnsi="Times New Roman" w:cs="Times New Roman"/>
          <w:sz w:val="28"/>
          <w:szCs w:val="28"/>
        </w:rPr>
        <w:t>млрд</w:t>
      </w:r>
      <w:proofErr w:type="gramEnd"/>
      <w:r w:rsidR="00D56053">
        <w:rPr>
          <w:rFonts w:ascii="Times New Roman" w:hAnsi="Times New Roman" w:cs="Times New Roman"/>
          <w:sz w:val="28"/>
          <w:szCs w:val="28"/>
        </w:rPr>
        <w:t xml:space="preserve"> рублей -до 1,6 млрд рублей -</w:t>
      </w:r>
      <w:r w:rsidR="00D56053" w:rsidRPr="00D56053">
        <w:rPr>
          <w:rFonts w:ascii="Times New Roman" w:hAnsi="Times New Roman" w:cs="Times New Roman"/>
          <w:sz w:val="28"/>
          <w:szCs w:val="28"/>
        </w:rPr>
        <w:t xml:space="preserve"> в связи с отсутствием в 2</w:t>
      </w:r>
      <w:r w:rsidR="00D56053">
        <w:rPr>
          <w:rFonts w:ascii="Times New Roman" w:hAnsi="Times New Roman" w:cs="Times New Roman"/>
          <w:sz w:val="28"/>
          <w:szCs w:val="28"/>
        </w:rPr>
        <w:t>016 году разовых расходов, имев</w:t>
      </w:r>
      <w:r w:rsidR="00D56053" w:rsidRPr="00D56053">
        <w:rPr>
          <w:rFonts w:ascii="Times New Roman" w:hAnsi="Times New Roman" w:cs="Times New Roman"/>
          <w:sz w:val="28"/>
          <w:szCs w:val="28"/>
        </w:rPr>
        <w:t>ших место в начале 2015 года</w:t>
      </w:r>
      <w:r w:rsidR="00D56053">
        <w:rPr>
          <w:rFonts w:ascii="Times New Roman" w:hAnsi="Times New Roman" w:cs="Times New Roman"/>
          <w:sz w:val="28"/>
          <w:szCs w:val="28"/>
        </w:rPr>
        <w:t>.</w:t>
      </w:r>
    </w:p>
    <w:p w:rsidR="00B4731D" w:rsidRDefault="00B4731D" w:rsidP="005B7497">
      <w:pPr>
        <w:spacing w:after="0" w:line="360" w:lineRule="auto"/>
        <w:ind w:firstLine="709"/>
        <w:jc w:val="both"/>
        <w:rPr>
          <w:rFonts w:ascii="Times New Roman" w:hAnsi="Times New Roman" w:cs="Times New Roman"/>
          <w:sz w:val="28"/>
          <w:szCs w:val="28"/>
        </w:rPr>
      </w:pPr>
      <w:r w:rsidRPr="00B4731D">
        <w:rPr>
          <w:rFonts w:ascii="Times New Roman" w:hAnsi="Times New Roman" w:cs="Times New Roman"/>
          <w:sz w:val="28"/>
          <w:szCs w:val="28"/>
        </w:rPr>
        <w:t xml:space="preserve">Операционные доходы довольно резко </w:t>
      </w:r>
      <w:r>
        <w:rPr>
          <w:rFonts w:ascii="Times New Roman" w:hAnsi="Times New Roman" w:cs="Times New Roman"/>
          <w:sz w:val="28"/>
          <w:szCs w:val="28"/>
        </w:rPr>
        <w:t>увеличились и составили 2016</w:t>
      </w:r>
      <w:r w:rsidRPr="00B4731D">
        <w:rPr>
          <w:rFonts w:ascii="Times New Roman" w:hAnsi="Times New Roman" w:cs="Times New Roman"/>
          <w:sz w:val="28"/>
          <w:szCs w:val="28"/>
        </w:rPr>
        <w:t xml:space="preserve"> году -11 965</w:t>
      </w:r>
      <w:r>
        <w:rPr>
          <w:rFonts w:ascii="Times New Roman" w:hAnsi="Times New Roman" w:cs="Times New Roman"/>
          <w:sz w:val="28"/>
          <w:szCs w:val="28"/>
        </w:rPr>
        <w:t> </w:t>
      </w:r>
      <w:r w:rsidRPr="00B4731D">
        <w:rPr>
          <w:rFonts w:ascii="Times New Roman" w:hAnsi="Times New Roman" w:cs="Times New Roman"/>
          <w:sz w:val="28"/>
          <w:szCs w:val="28"/>
        </w:rPr>
        <w:t>148</w:t>
      </w:r>
      <w:r>
        <w:rPr>
          <w:rFonts w:ascii="Times New Roman" w:hAnsi="Times New Roman" w:cs="Times New Roman"/>
          <w:sz w:val="28"/>
          <w:szCs w:val="28"/>
        </w:rPr>
        <w:t xml:space="preserve"> </w:t>
      </w:r>
      <w:r w:rsidRPr="00B4731D">
        <w:rPr>
          <w:rFonts w:ascii="Times New Roman" w:hAnsi="Times New Roman" w:cs="Times New Roman"/>
          <w:sz w:val="28"/>
          <w:szCs w:val="28"/>
        </w:rPr>
        <w:t>тыс. руб., это доходы и поступления в результате проведения банковских операций.</w:t>
      </w:r>
    </w:p>
    <w:p w:rsidR="006A62F3" w:rsidRDefault="006A62F3" w:rsidP="005B7497">
      <w:pPr>
        <w:spacing w:after="0" w:line="360" w:lineRule="auto"/>
        <w:ind w:firstLine="709"/>
        <w:jc w:val="both"/>
        <w:rPr>
          <w:rFonts w:ascii="Times New Roman" w:hAnsi="Times New Roman" w:cs="Times New Roman"/>
          <w:sz w:val="28"/>
          <w:szCs w:val="28"/>
        </w:rPr>
      </w:pPr>
      <w:r w:rsidRPr="006A62F3">
        <w:rPr>
          <w:rFonts w:ascii="Times New Roman" w:hAnsi="Times New Roman" w:cs="Times New Roman"/>
          <w:sz w:val="28"/>
          <w:szCs w:val="28"/>
        </w:rPr>
        <w:t>В связи с ростом процентных и комис</w:t>
      </w:r>
      <w:r w:rsidR="007779A0">
        <w:rPr>
          <w:rFonts w:ascii="Times New Roman" w:hAnsi="Times New Roman" w:cs="Times New Roman"/>
          <w:sz w:val="28"/>
          <w:szCs w:val="28"/>
        </w:rPr>
        <w:t>сионных доходов чистая прибыль б</w:t>
      </w:r>
      <w:r w:rsidRPr="006A62F3">
        <w:rPr>
          <w:rFonts w:ascii="Times New Roman" w:hAnsi="Times New Roman" w:cs="Times New Roman"/>
          <w:sz w:val="28"/>
          <w:szCs w:val="28"/>
        </w:rPr>
        <w:t>анка за 2016 год</w:t>
      </w:r>
      <w:r>
        <w:rPr>
          <w:rFonts w:ascii="Times New Roman" w:hAnsi="Times New Roman" w:cs="Times New Roman"/>
          <w:sz w:val="28"/>
          <w:szCs w:val="28"/>
        </w:rPr>
        <w:t xml:space="preserve"> составила 0,5 </w:t>
      </w:r>
      <w:r w:rsidR="009400BF">
        <w:rPr>
          <w:rFonts w:ascii="Times New Roman" w:hAnsi="Times New Roman" w:cs="Times New Roman"/>
          <w:sz w:val="28"/>
          <w:szCs w:val="28"/>
        </w:rPr>
        <w:t>млрд.</w:t>
      </w:r>
      <w:r>
        <w:rPr>
          <w:rFonts w:ascii="Times New Roman" w:hAnsi="Times New Roman" w:cs="Times New Roman"/>
          <w:sz w:val="28"/>
          <w:szCs w:val="28"/>
        </w:rPr>
        <w:t xml:space="preserve"> рублей. Финансовый результат в 2015 году оказался отрицательным и составил 75,2 млрд. рублей в </w:t>
      </w:r>
      <w:r w:rsidRPr="006A62F3">
        <w:rPr>
          <w:rFonts w:ascii="Times New Roman" w:hAnsi="Times New Roman" w:cs="Times New Roman"/>
          <w:sz w:val="28"/>
          <w:szCs w:val="28"/>
        </w:rPr>
        <w:t>связи с ростом расходов, обусловленным повышением ключевой ставки Банка России,</w:t>
      </w:r>
      <w:r>
        <w:rPr>
          <w:rFonts w:ascii="Times New Roman" w:hAnsi="Times New Roman" w:cs="Times New Roman"/>
          <w:sz w:val="28"/>
          <w:szCs w:val="28"/>
        </w:rPr>
        <w:t xml:space="preserve"> </w:t>
      </w:r>
      <w:r w:rsidRPr="006A62F3">
        <w:rPr>
          <w:rFonts w:ascii="Times New Roman" w:hAnsi="Times New Roman" w:cs="Times New Roman"/>
          <w:sz w:val="28"/>
          <w:szCs w:val="28"/>
        </w:rPr>
        <w:t>переоценкой кредитных рисков и досозданием резер</w:t>
      </w:r>
      <w:r>
        <w:rPr>
          <w:rFonts w:ascii="Times New Roman" w:hAnsi="Times New Roman" w:cs="Times New Roman"/>
          <w:sz w:val="28"/>
          <w:szCs w:val="28"/>
        </w:rPr>
        <w:t>вов, а также активным урегулиро</w:t>
      </w:r>
      <w:r w:rsidRPr="006A62F3">
        <w:rPr>
          <w:rFonts w:ascii="Times New Roman" w:hAnsi="Times New Roman" w:cs="Times New Roman"/>
          <w:sz w:val="28"/>
          <w:szCs w:val="28"/>
        </w:rPr>
        <w:t>ванием проблемной задолженности</w:t>
      </w:r>
      <w:r>
        <w:rPr>
          <w:rFonts w:ascii="Times New Roman" w:hAnsi="Times New Roman" w:cs="Times New Roman"/>
          <w:sz w:val="28"/>
          <w:szCs w:val="28"/>
        </w:rPr>
        <w:t>. Ч</w:t>
      </w:r>
      <w:r w:rsidRPr="006A62F3">
        <w:rPr>
          <w:rFonts w:ascii="Times New Roman" w:hAnsi="Times New Roman" w:cs="Times New Roman"/>
          <w:sz w:val="28"/>
          <w:szCs w:val="28"/>
        </w:rPr>
        <w:t>истый</w:t>
      </w:r>
      <w:r>
        <w:rPr>
          <w:rFonts w:ascii="Times New Roman" w:hAnsi="Times New Roman" w:cs="Times New Roman"/>
          <w:sz w:val="28"/>
          <w:szCs w:val="28"/>
        </w:rPr>
        <w:t xml:space="preserve"> убыток б</w:t>
      </w:r>
      <w:r w:rsidRPr="006A62F3">
        <w:rPr>
          <w:rFonts w:ascii="Times New Roman" w:hAnsi="Times New Roman" w:cs="Times New Roman"/>
          <w:sz w:val="28"/>
          <w:szCs w:val="28"/>
        </w:rPr>
        <w:t>анка в 201</w:t>
      </w:r>
      <w:r>
        <w:rPr>
          <w:rFonts w:ascii="Times New Roman" w:hAnsi="Times New Roman" w:cs="Times New Roman"/>
          <w:sz w:val="28"/>
          <w:szCs w:val="28"/>
        </w:rPr>
        <w:t xml:space="preserve">4 году составил 9,3 </w:t>
      </w:r>
      <w:r w:rsidR="009400BF">
        <w:rPr>
          <w:rFonts w:ascii="Times New Roman" w:hAnsi="Times New Roman" w:cs="Times New Roman"/>
          <w:sz w:val="28"/>
          <w:szCs w:val="28"/>
        </w:rPr>
        <w:t>млрд.</w:t>
      </w:r>
      <w:r>
        <w:rPr>
          <w:rFonts w:ascii="Times New Roman" w:hAnsi="Times New Roman" w:cs="Times New Roman"/>
          <w:sz w:val="28"/>
          <w:szCs w:val="28"/>
        </w:rPr>
        <w:t xml:space="preserve"> рублей.</w:t>
      </w:r>
    </w:p>
    <w:p w:rsidR="009400BF" w:rsidRPr="00063623" w:rsidRDefault="009400BF" w:rsidP="009400BF">
      <w:pPr>
        <w:spacing w:after="0" w:line="360" w:lineRule="auto"/>
        <w:ind w:firstLine="709"/>
        <w:jc w:val="both"/>
        <w:rPr>
          <w:rFonts w:ascii="Times New Roman" w:hAnsi="Times New Roman" w:cs="Times New Roman"/>
          <w:sz w:val="28"/>
          <w:szCs w:val="28"/>
        </w:rPr>
      </w:pPr>
      <w:r w:rsidRPr="00063623">
        <w:rPr>
          <w:rFonts w:ascii="Times New Roman" w:hAnsi="Times New Roman" w:cs="Times New Roman"/>
          <w:sz w:val="28"/>
          <w:szCs w:val="28"/>
        </w:rPr>
        <w:t xml:space="preserve">С 2014 г. по 2015 г. источники собственных средств увеличились на </w:t>
      </w:r>
      <w:r>
        <w:rPr>
          <w:rFonts w:ascii="Times New Roman" w:hAnsi="Times New Roman" w:cs="Times New Roman"/>
          <w:sz w:val="28"/>
          <w:szCs w:val="28"/>
        </w:rPr>
        <w:t>4,3%. А вот за прошедший месяц (д</w:t>
      </w:r>
      <w:r w:rsidRPr="00063623">
        <w:rPr>
          <w:rFonts w:ascii="Times New Roman" w:hAnsi="Times New Roman" w:cs="Times New Roman"/>
          <w:sz w:val="28"/>
          <w:szCs w:val="28"/>
        </w:rPr>
        <w:t>екабрь 2014 г</w:t>
      </w:r>
      <w:r>
        <w:rPr>
          <w:rFonts w:ascii="Times New Roman" w:hAnsi="Times New Roman" w:cs="Times New Roman"/>
          <w:sz w:val="28"/>
          <w:szCs w:val="28"/>
        </w:rPr>
        <w:t>ода</w:t>
      </w:r>
      <w:r w:rsidRPr="00063623">
        <w:rPr>
          <w:rFonts w:ascii="Times New Roman" w:hAnsi="Times New Roman" w:cs="Times New Roman"/>
          <w:sz w:val="28"/>
          <w:szCs w:val="28"/>
        </w:rPr>
        <w:t xml:space="preserve">) источники </w:t>
      </w:r>
      <w:proofErr w:type="spellStart"/>
      <w:r w:rsidRPr="00063623">
        <w:rPr>
          <w:rFonts w:ascii="Times New Roman" w:hAnsi="Times New Roman" w:cs="Times New Roman"/>
          <w:sz w:val="28"/>
          <w:szCs w:val="28"/>
        </w:rPr>
        <w:t>соб</w:t>
      </w:r>
      <w:proofErr w:type="spellEnd"/>
      <w:r>
        <w:rPr>
          <w:rFonts w:ascii="Times New Roman" w:hAnsi="Times New Roman" w:cs="Times New Roman"/>
          <w:sz w:val="28"/>
          <w:szCs w:val="28"/>
        </w:rPr>
        <w:t>.</w:t>
      </w:r>
      <w:r w:rsidRPr="00063623">
        <w:rPr>
          <w:rFonts w:ascii="Times New Roman" w:hAnsi="Times New Roman" w:cs="Times New Roman"/>
          <w:sz w:val="28"/>
          <w:szCs w:val="28"/>
        </w:rPr>
        <w:t xml:space="preserve"> средств уменьшились на 4.9%. Использование добавочного капитала за этот период снизилось. Неиспользованная прибыль (убыток) снизилась на 28,8%. Размер капитала банка на отчетную дату составил 275.21 млрд. руб. Источники собственных средств в этот период растет.</w:t>
      </w:r>
    </w:p>
    <w:p w:rsidR="006A62F3" w:rsidRDefault="006A62F3"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5B7497">
        <w:rPr>
          <w:rFonts w:ascii="Times New Roman" w:hAnsi="Times New Roman" w:cs="Times New Roman"/>
          <w:sz w:val="28"/>
          <w:szCs w:val="28"/>
        </w:rPr>
        <w:t>2.</w:t>
      </w:r>
      <w:r>
        <w:rPr>
          <w:rFonts w:ascii="Times New Roman" w:hAnsi="Times New Roman" w:cs="Times New Roman"/>
          <w:sz w:val="28"/>
          <w:szCs w:val="28"/>
        </w:rPr>
        <w:t>3</w:t>
      </w:r>
      <w:r w:rsidR="009400BF">
        <w:rPr>
          <w:rFonts w:ascii="Times New Roman" w:hAnsi="Times New Roman" w:cs="Times New Roman"/>
          <w:sz w:val="28"/>
          <w:szCs w:val="28"/>
        </w:rPr>
        <w:t xml:space="preserve"> </w:t>
      </w:r>
      <w:r>
        <w:rPr>
          <w:rFonts w:ascii="Times New Roman" w:hAnsi="Times New Roman" w:cs="Times New Roman"/>
          <w:sz w:val="28"/>
          <w:szCs w:val="28"/>
        </w:rPr>
        <w:t xml:space="preserve">- Собственные средства </w:t>
      </w:r>
      <w:r w:rsidR="009400BF">
        <w:rPr>
          <w:rFonts w:ascii="Times New Roman" w:hAnsi="Times New Roman" w:cs="Times New Roman"/>
          <w:sz w:val="28"/>
          <w:szCs w:val="28"/>
        </w:rPr>
        <w:t>АО «Россельхозбанк» за</w:t>
      </w:r>
      <w:r>
        <w:rPr>
          <w:rFonts w:ascii="Times New Roman" w:hAnsi="Times New Roman" w:cs="Times New Roman"/>
          <w:sz w:val="28"/>
          <w:szCs w:val="28"/>
        </w:rPr>
        <w:t xml:space="preserve"> 2014-2016</w:t>
      </w:r>
      <w:r w:rsidR="009400BF">
        <w:rPr>
          <w:rFonts w:ascii="Times New Roman" w:hAnsi="Times New Roman" w:cs="Times New Roman"/>
          <w:sz w:val="28"/>
          <w:szCs w:val="28"/>
        </w:rPr>
        <w:t xml:space="preserve"> </w:t>
      </w:r>
      <w:r>
        <w:rPr>
          <w:rFonts w:ascii="Times New Roman" w:hAnsi="Times New Roman" w:cs="Times New Roman"/>
          <w:sz w:val="28"/>
          <w:szCs w:val="28"/>
        </w:rPr>
        <w:t>гг.</w:t>
      </w:r>
    </w:p>
    <w:tbl>
      <w:tblPr>
        <w:tblStyle w:val="a6"/>
        <w:tblW w:w="5000" w:type="pct"/>
        <w:tblLook w:val="04A0"/>
      </w:tblPr>
      <w:tblGrid>
        <w:gridCol w:w="2617"/>
        <w:gridCol w:w="1455"/>
        <w:gridCol w:w="960"/>
        <w:gridCol w:w="1455"/>
        <w:gridCol w:w="956"/>
        <w:gridCol w:w="1455"/>
        <w:gridCol w:w="956"/>
      </w:tblGrid>
      <w:tr w:rsidR="00EB15BE" w:rsidTr="009400BF">
        <w:trPr>
          <w:trHeight w:val="20"/>
        </w:trPr>
        <w:tc>
          <w:tcPr>
            <w:tcW w:w="1328" w:type="pct"/>
          </w:tcPr>
          <w:p w:rsidR="00476CAD" w:rsidRPr="00476CAD" w:rsidRDefault="00476CAD" w:rsidP="009400BF">
            <w:pPr>
              <w:jc w:val="both"/>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738" w:type="pct"/>
          </w:tcPr>
          <w:p w:rsidR="00476CAD" w:rsidRPr="00EB15BE" w:rsidRDefault="00083797" w:rsidP="009400BF">
            <w:pPr>
              <w:jc w:val="both"/>
              <w:rPr>
                <w:rFonts w:ascii="Times New Roman" w:hAnsi="Times New Roman" w:cs="Times New Roman"/>
                <w:sz w:val="24"/>
                <w:szCs w:val="24"/>
              </w:rPr>
            </w:pPr>
            <w:r w:rsidRPr="00EB15BE">
              <w:rPr>
                <w:rFonts w:ascii="Times New Roman" w:hAnsi="Times New Roman" w:cs="Times New Roman"/>
                <w:sz w:val="24"/>
                <w:szCs w:val="24"/>
              </w:rPr>
              <w:t>01.01.2014г.</w:t>
            </w:r>
          </w:p>
        </w:tc>
        <w:tc>
          <w:tcPr>
            <w:tcW w:w="487" w:type="pct"/>
          </w:tcPr>
          <w:p w:rsidR="00476CAD" w:rsidRPr="00296F8F" w:rsidRDefault="00FD00B2" w:rsidP="009400BF">
            <w:pPr>
              <w:jc w:val="both"/>
              <w:rPr>
                <w:rFonts w:ascii="Times New Roman" w:hAnsi="Times New Roman" w:cs="Times New Roman"/>
                <w:sz w:val="24"/>
                <w:szCs w:val="24"/>
              </w:rPr>
            </w:pPr>
            <w:r>
              <w:rPr>
                <w:rFonts w:ascii="Times New Roman" w:hAnsi="Times New Roman" w:cs="Times New Roman"/>
                <w:sz w:val="24"/>
                <w:szCs w:val="24"/>
              </w:rPr>
              <w:t xml:space="preserve">Доля </w:t>
            </w:r>
            <w:r w:rsidR="00083797" w:rsidRPr="00296F8F">
              <w:rPr>
                <w:rFonts w:ascii="Times New Roman" w:hAnsi="Times New Roman" w:cs="Times New Roman"/>
                <w:sz w:val="24"/>
                <w:szCs w:val="24"/>
              </w:rPr>
              <w:t>%</w:t>
            </w:r>
          </w:p>
        </w:tc>
        <w:tc>
          <w:tcPr>
            <w:tcW w:w="738" w:type="pct"/>
          </w:tcPr>
          <w:p w:rsidR="00476CAD" w:rsidRPr="00EB15BE" w:rsidRDefault="00083797" w:rsidP="009400BF">
            <w:pPr>
              <w:jc w:val="both"/>
              <w:rPr>
                <w:rFonts w:ascii="Times New Roman" w:hAnsi="Times New Roman" w:cs="Times New Roman"/>
                <w:sz w:val="24"/>
                <w:szCs w:val="24"/>
              </w:rPr>
            </w:pPr>
            <w:r w:rsidRPr="00EB15BE">
              <w:rPr>
                <w:rFonts w:ascii="Times New Roman" w:hAnsi="Times New Roman" w:cs="Times New Roman"/>
                <w:sz w:val="24"/>
                <w:szCs w:val="24"/>
              </w:rPr>
              <w:t>01.01.2015г.</w:t>
            </w:r>
          </w:p>
        </w:tc>
        <w:tc>
          <w:tcPr>
            <w:tcW w:w="485" w:type="pct"/>
          </w:tcPr>
          <w:p w:rsidR="00476CAD" w:rsidRPr="00FD00B2" w:rsidRDefault="00FD00B2" w:rsidP="009400BF">
            <w:pPr>
              <w:jc w:val="both"/>
              <w:rPr>
                <w:rFonts w:ascii="Times New Roman" w:hAnsi="Times New Roman" w:cs="Times New Roman"/>
                <w:sz w:val="24"/>
                <w:szCs w:val="24"/>
              </w:rPr>
            </w:pPr>
            <w:r w:rsidRPr="00FD00B2">
              <w:rPr>
                <w:rFonts w:ascii="Times New Roman" w:hAnsi="Times New Roman" w:cs="Times New Roman"/>
                <w:sz w:val="24"/>
                <w:szCs w:val="24"/>
              </w:rPr>
              <w:t>Доля</w:t>
            </w:r>
            <w:r w:rsidR="00083797" w:rsidRPr="00FD00B2">
              <w:rPr>
                <w:rFonts w:ascii="Times New Roman" w:hAnsi="Times New Roman" w:cs="Times New Roman"/>
                <w:sz w:val="24"/>
                <w:szCs w:val="24"/>
              </w:rPr>
              <w:t>%</w:t>
            </w:r>
          </w:p>
        </w:tc>
        <w:tc>
          <w:tcPr>
            <w:tcW w:w="738" w:type="pct"/>
          </w:tcPr>
          <w:p w:rsidR="00476CAD" w:rsidRPr="00FD00B2" w:rsidRDefault="00083797" w:rsidP="009400BF">
            <w:pPr>
              <w:jc w:val="both"/>
              <w:rPr>
                <w:rFonts w:ascii="Times New Roman" w:hAnsi="Times New Roman" w:cs="Times New Roman"/>
                <w:sz w:val="24"/>
                <w:szCs w:val="24"/>
              </w:rPr>
            </w:pPr>
            <w:r w:rsidRPr="00FD00B2">
              <w:rPr>
                <w:rFonts w:ascii="Times New Roman" w:hAnsi="Times New Roman" w:cs="Times New Roman"/>
                <w:sz w:val="24"/>
                <w:szCs w:val="24"/>
              </w:rPr>
              <w:t>01.01.2016г.</w:t>
            </w:r>
          </w:p>
        </w:tc>
        <w:tc>
          <w:tcPr>
            <w:tcW w:w="485" w:type="pct"/>
          </w:tcPr>
          <w:p w:rsidR="00476CAD" w:rsidRPr="00FD00B2" w:rsidRDefault="00FD00B2" w:rsidP="009400BF">
            <w:pPr>
              <w:jc w:val="both"/>
              <w:rPr>
                <w:rFonts w:ascii="Times New Roman" w:hAnsi="Times New Roman" w:cs="Times New Roman"/>
                <w:sz w:val="24"/>
                <w:szCs w:val="24"/>
              </w:rPr>
            </w:pPr>
            <w:r w:rsidRPr="00FD00B2">
              <w:rPr>
                <w:rFonts w:ascii="Times New Roman" w:hAnsi="Times New Roman" w:cs="Times New Roman"/>
                <w:sz w:val="24"/>
                <w:szCs w:val="24"/>
              </w:rPr>
              <w:t>Доля</w:t>
            </w:r>
            <w:r w:rsidR="00083797" w:rsidRPr="00FD00B2">
              <w:rPr>
                <w:rFonts w:ascii="Times New Roman" w:hAnsi="Times New Roman" w:cs="Times New Roman"/>
                <w:sz w:val="24"/>
                <w:szCs w:val="24"/>
              </w:rPr>
              <w:t>%</w:t>
            </w:r>
          </w:p>
        </w:tc>
      </w:tr>
      <w:tr w:rsidR="00EB15BE" w:rsidTr="009400BF">
        <w:trPr>
          <w:trHeight w:val="20"/>
        </w:trPr>
        <w:tc>
          <w:tcPr>
            <w:tcW w:w="1328" w:type="pct"/>
          </w:tcPr>
          <w:p w:rsidR="00476CAD" w:rsidRPr="00083797" w:rsidRDefault="00476CAD" w:rsidP="009400BF">
            <w:pPr>
              <w:jc w:val="both"/>
              <w:rPr>
                <w:rFonts w:ascii="Times New Roman" w:hAnsi="Times New Roman" w:cs="Times New Roman"/>
                <w:sz w:val="24"/>
                <w:szCs w:val="24"/>
              </w:rPr>
            </w:pPr>
            <w:r w:rsidRPr="00083797">
              <w:rPr>
                <w:rFonts w:ascii="Times New Roman" w:hAnsi="Times New Roman" w:cs="Times New Roman"/>
                <w:sz w:val="24"/>
                <w:szCs w:val="24"/>
              </w:rPr>
              <w:t>Уставной капитал</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218 048 000</w:t>
            </w:r>
          </w:p>
        </w:tc>
        <w:tc>
          <w:tcPr>
            <w:tcW w:w="487" w:type="pct"/>
          </w:tcPr>
          <w:p w:rsidR="00476CAD" w:rsidRPr="00296F8F" w:rsidRDefault="00744F69" w:rsidP="009400BF">
            <w:pPr>
              <w:jc w:val="both"/>
              <w:rPr>
                <w:rFonts w:ascii="Times New Roman" w:hAnsi="Times New Roman" w:cs="Times New Roman"/>
                <w:sz w:val="24"/>
                <w:szCs w:val="24"/>
              </w:rPr>
            </w:pPr>
            <w:r w:rsidRPr="00296F8F">
              <w:rPr>
                <w:rFonts w:ascii="Times New Roman" w:hAnsi="Times New Roman" w:cs="Times New Roman"/>
                <w:sz w:val="24"/>
                <w:szCs w:val="24"/>
              </w:rPr>
              <w:t>104,3%</w:t>
            </w:r>
          </w:p>
        </w:tc>
        <w:tc>
          <w:tcPr>
            <w:tcW w:w="738" w:type="pct"/>
          </w:tcPr>
          <w:p w:rsidR="00476CAD" w:rsidRPr="00EB15BE" w:rsidRDefault="00083797" w:rsidP="009400BF">
            <w:pPr>
              <w:jc w:val="both"/>
              <w:rPr>
                <w:rFonts w:ascii="Times New Roman" w:hAnsi="Times New Roman" w:cs="Times New Roman"/>
                <w:sz w:val="24"/>
                <w:szCs w:val="24"/>
              </w:rPr>
            </w:pPr>
            <w:r w:rsidRPr="00EB15BE">
              <w:rPr>
                <w:rFonts w:ascii="Times New Roman" w:hAnsi="Times New Roman" w:cs="Times New Roman"/>
                <w:sz w:val="24"/>
                <w:szCs w:val="24"/>
              </w:rPr>
              <w:t>248 048 000</w:t>
            </w:r>
          </w:p>
        </w:tc>
        <w:tc>
          <w:tcPr>
            <w:tcW w:w="485" w:type="pct"/>
          </w:tcPr>
          <w:p w:rsidR="00476CAD" w:rsidRPr="00296F8F" w:rsidRDefault="004811CB" w:rsidP="009400BF">
            <w:pPr>
              <w:jc w:val="both"/>
              <w:rPr>
                <w:rFonts w:ascii="Times New Roman" w:hAnsi="Times New Roman" w:cs="Times New Roman"/>
                <w:sz w:val="24"/>
                <w:szCs w:val="24"/>
              </w:rPr>
            </w:pPr>
            <w:r>
              <w:rPr>
                <w:rFonts w:ascii="Times New Roman" w:hAnsi="Times New Roman" w:cs="Times New Roman"/>
                <w:sz w:val="24"/>
                <w:szCs w:val="24"/>
              </w:rPr>
              <w:t>113,7</w:t>
            </w:r>
            <w:r w:rsidR="00296F8F" w:rsidRPr="00296F8F">
              <w:rPr>
                <w:rFonts w:ascii="Times New Roman" w:hAnsi="Times New Roman" w:cs="Times New Roman"/>
                <w:sz w:val="24"/>
                <w:szCs w:val="24"/>
              </w:rPr>
              <w:t>%</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326 848 000</w:t>
            </w:r>
          </w:p>
        </w:tc>
        <w:tc>
          <w:tcPr>
            <w:tcW w:w="485" w:type="pct"/>
          </w:tcPr>
          <w:p w:rsidR="00476CAD" w:rsidRPr="004811CB" w:rsidRDefault="004811CB" w:rsidP="009400BF">
            <w:pPr>
              <w:jc w:val="both"/>
              <w:rPr>
                <w:rFonts w:ascii="Times New Roman" w:hAnsi="Times New Roman" w:cs="Times New Roman"/>
                <w:sz w:val="24"/>
                <w:szCs w:val="24"/>
              </w:rPr>
            </w:pPr>
            <w:r w:rsidRPr="004811CB">
              <w:rPr>
                <w:rFonts w:ascii="Times New Roman" w:hAnsi="Times New Roman" w:cs="Times New Roman"/>
                <w:sz w:val="24"/>
                <w:szCs w:val="24"/>
              </w:rPr>
              <w:t>139.8%</w:t>
            </w:r>
          </w:p>
        </w:tc>
      </w:tr>
      <w:tr w:rsidR="00EB15BE" w:rsidTr="009400BF">
        <w:trPr>
          <w:trHeight w:val="20"/>
        </w:trPr>
        <w:tc>
          <w:tcPr>
            <w:tcW w:w="1328" w:type="pct"/>
          </w:tcPr>
          <w:p w:rsidR="00476CAD" w:rsidRPr="00083797" w:rsidRDefault="00476CAD" w:rsidP="009400BF">
            <w:pPr>
              <w:jc w:val="both"/>
              <w:rPr>
                <w:rFonts w:ascii="Times New Roman" w:hAnsi="Times New Roman" w:cs="Times New Roman"/>
                <w:sz w:val="24"/>
                <w:szCs w:val="24"/>
              </w:rPr>
            </w:pPr>
            <w:r w:rsidRPr="00083797">
              <w:rPr>
                <w:rFonts w:ascii="Times New Roman" w:hAnsi="Times New Roman" w:cs="Times New Roman"/>
                <w:sz w:val="24"/>
                <w:szCs w:val="24"/>
              </w:rPr>
              <w:t>Добавочный капитал</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102 938</w:t>
            </w:r>
          </w:p>
        </w:tc>
        <w:tc>
          <w:tcPr>
            <w:tcW w:w="487" w:type="pct"/>
          </w:tcPr>
          <w:p w:rsidR="00476CAD" w:rsidRPr="00296F8F" w:rsidRDefault="00744F69" w:rsidP="009400BF">
            <w:pPr>
              <w:jc w:val="both"/>
              <w:rPr>
                <w:rFonts w:ascii="Times New Roman" w:hAnsi="Times New Roman" w:cs="Times New Roman"/>
                <w:sz w:val="24"/>
                <w:szCs w:val="24"/>
              </w:rPr>
            </w:pPr>
            <w:r w:rsidRPr="00296F8F">
              <w:rPr>
                <w:rFonts w:ascii="Times New Roman" w:hAnsi="Times New Roman" w:cs="Times New Roman"/>
                <w:sz w:val="24"/>
                <w:szCs w:val="24"/>
              </w:rPr>
              <w:t>0,05%</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-12 734 846</w:t>
            </w:r>
          </w:p>
        </w:tc>
        <w:tc>
          <w:tcPr>
            <w:tcW w:w="485" w:type="pct"/>
          </w:tcPr>
          <w:p w:rsidR="00476CAD" w:rsidRPr="00296F8F" w:rsidRDefault="002A6C72" w:rsidP="009400BF">
            <w:pPr>
              <w:jc w:val="both"/>
              <w:rPr>
                <w:rFonts w:ascii="Times New Roman" w:hAnsi="Times New Roman" w:cs="Times New Roman"/>
                <w:sz w:val="24"/>
                <w:szCs w:val="24"/>
              </w:rPr>
            </w:pPr>
            <w:r>
              <w:rPr>
                <w:rFonts w:ascii="Times New Roman" w:hAnsi="Times New Roman" w:cs="Times New Roman"/>
                <w:sz w:val="24"/>
                <w:szCs w:val="24"/>
              </w:rPr>
              <w:t>-</w:t>
            </w:r>
            <w:r w:rsidR="00296F8F" w:rsidRPr="00296F8F">
              <w:rPr>
                <w:rFonts w:ascii="Times New Roman" w:hAnsi="Times New Roman" w:cs="Times New Roman"/>
                <w:sz w:val="24"/>
                <w:szCs w:val="24"/>
              </w:rPr>
              <w:t>5,8%</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-696 236</w:t>
            </w:r>
          </w:p>
        </w:tc>
        <w:tc>
          <w:tcPr>
            <w:tcW w:w="485" w:type="pct"/>
          </w:tcPr>
          <w:p w:rsidR="00476CAD" w:rsidRPr="004811CB" w:rsidRDefault="004811CB" w:rsidP="009400BF">
            <w:pPr>
              <w:jc w:val="both"/>
              <w:rPr>
                <w:rFonts w:ascii="Times New Roman" w:hAnsi="Times New Roman" w:cs="Times New Roman"/>
                <w:sz w:val="24"/>
                <w:szCs w:val="24"/>
              </w:rPr>
            </w:pPr>
            <w:r w:rsidRPr="004811CB">
              <w:rPr>
                <w:rFonts w:ascii="Times New Roman" w:hAnsi="Times New Roman" w:cs="Times New Roman"/>
                <w:sz w:val="24"/>
                <w:szCs w:val="24"/>
              </w:rPr>
              <w:t>-0,3%</w:t>
            </w:r>
          </w:p>
        </w:tc>
      </w:tr>
      <w:tr w:rsidR="00EB15BE" w:rsidTr="009400BF">
        <w:trPr>
          <w:trHeight w:val="20"/>
        </w:trPr>
        <w:tc>
          <w:tcPr>
            <w:tcW w:w="1328" w:type="pct"/>
          </w:tcPr>
          <w:p w:rsidR="00476CAD" w:rsidRPr="00083797" w:rsidRDefault="00476CAD" w:rsidP="009400BF">
            <w:pPr>
              <w:jc w:val="both"/>
              <w:rPr>
                <w:rFonts w:ascii="Times New Roman" w:hAnsi="Times New Roman" w:cs="Times New Roman"/>
                <w:sz w:val="24"/>
                <w:szCs w:val="24"/>
              </w:rPr>
            </w:pPr>
            <w:r w:rsidRPr="00083797">
              <w:rPr>
                <w:rFonts w:ascii="Times New Roman" w:hAnsi="Times New Roman" w:cs="Times New Roman"/>
                <w:sz w:val="24"/>
                <w:szCs w:val="24"/>
              </w:rPr>
              <w:t>Нераспределенная прибыль прошлых лет</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- 17 223 861</w:t>
            </w:r>
          </w:p>
        </w:tc>
        <w:tc>
          <w:tcPr>
            <w:tcW w:w="487" w:type="pct"/>
          </w:tcPr>
          <w:p w:rsidR="00476CAD" w:rsidRPr="00296F8F" w:rsidRDefault="00744F69" w:rsidP="009400BF">
            <w:pPr>
              <w:jc w:val="both"/>
              <w:rPr>
                <w:rFonts w:ascii="Times New Roman" w:hAnsi="Times New Roman" w:cs="Times New Roman"/>
                <w:sz w:val="24"/>
                <w:szCs w:val="24"/>
              </w:rPr>
            </w:pPr>
            <w:r w:rsidRPr="00296F8F">
              <w:rPr>
                <w:rFonts w:ascii="Times New Roman" w:hAnsi="Times New Roman" w:cs="Times New Roman"/>
                <w:sz w:val="24"/>
                <w:szCs w:val="24"/>
              </w:rPr>
              <w:t>-8.2%</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-17 223 861</w:t>
            </w:r>
          </w:p>
        </w:tc>
        <w:tc>
          <w:tcPr>
            <w:tcW w:w="485" w:type="pct"/>
          </w:tcPr>
          <w:p w:rsidR="00476CAD" w:rsidRPr="00296F8F" w:rsidRDefault="00296F8F" w:rsidP="009400BF">
            <w:pPr>
              <w:jc w:val="both"/>
              <w:rPr>
                <w:rFonts w:ascii="Times New Roman" w:hAnsi="Times New Roman" w:cs="Times New Roman"/>
                <w:sz w:val="24"/>
                <w:szCs w:val="24"/>
              </w:rPr>
            </w:pPr>
            <w:r w:rsidRPr="00296F8F">
              <w:rPr>
                <w:rFonts w:ascii="Times New Roman" w:hAnsi="Times New Roman" w:cs="Times New Roman"/>
                <w:sz w:val="24"/>
                <w:szCs w:val="24"/>
              </w:rPr>
              <w:t>-7,9%</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-26 557 922</w:t>
            </w:r>
          </w:p>
        </w:tc>
        <w:tc>
          <w:tcPr>
            <w:tcW w:w="485" w:type="pct"/>
          </w:tcPr>
          <w:p w:rsidR="00476CAD" w:rsidRPr="004811CB" w:rsidRDefault="004811CB" w:rsidP="009400BF">
            <w:pPr>
              <w:jc w:val="both"/>
              <w:rPr>
                <w:rFonts w:ascii="Times New Roman" w:hAnsi="Times New Roman" w:cs="Times New Roman"/>
                <w:sz w:val="24"/>
                <w:szCs w:val="24"/>
              </w:rPr>
            </w:pPr>
            <w:r w:rsidRPr="004811CB">
              <w:rPr>
                <w:rFonts w:ascii="Times New Roman" w:hAnsi="Times New Roman" w:cs="Times New Roman"/>
                <w:sz w:val="24"/>
                <w:szCs w:val="24"/>
              </w:rPr>
              <w:t>-11.3%</w:t>
            </w:r>
          </w:p>
        </w:tc>
      </w:tr>
      <w:tr w:rsidR="00EB15BE" w:rsidTr="009400BF">
        <w:trPr>
          <w:trHeight w:val="20"/>
        </w:trPr>
        <w:tc>
          <w:tcPr>
            <w:tcW w:w="1328" w:type="pct"/>
          </w:tcPr>
          <w:p w:rsidR="00476CAD" w:rsidRPr="00083797" w:rsidRDefault="00083797" w:rsidP="009400BF">
            <w:pPr>
              <w:rPr>
                <w:rFonts w:ascii="Times New Roman" w:hAnsi="Times New Roman" w:cs="Times New Roman"/>
                <w:sz w:val="24"/>
                <w:szCs w:val="24"/>
              </w:rPr>
            </w:pPr>
            <w:r w:rsidRPr="00083797">
              <w:rPr>
                <w:rFonts w:ascii="Times New Roman" w:hAnsi="Times New Roman" w:cs="Times New Roman"/>
                <w:sz w:val="24"/>
                <w:szCs w:val="24"/>
              </w:rPr>
              <w:t>Неиспользованн</w:t>
            </w:r>
            <w:r w:rsidR="002A6C72">
              <w:rPr>
                <w:rFonts w:ascii="Times New Roman" w:hAnsi="Times New Roman" w:cs="Times New Roman"/>
                <w:sz w:val="24"/>
                <w:szCs w:val="24"/>
              </w:rPr>
              <w:t xml:space="preserve">ая прибыль (убыток) за отчетный </w:t>
            </w:r>
            <w:r w:rsidRPr="00083797">
              <w:rPr>
                <w:rFonts w:ascii="Times New Roman" w:hAnsi="Times New Roman" w:cs="Times New Roman"/>
                <w:sz w:val="24"/>
                <w:szCs w:val="24"/>
              </w:rPr>
              <w:t>период</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1 018 106</w:t>
            </w:r>
          </w:p>
        </w:tc>
        <w:tc>
          <w:tcPr>
            <w:tcW w:w="487" w:type="pct"/>
          </w:tcPr>
          <w:p w:rsidR="00476CAD" w:rsidRPr="00296F8F" w:rsidRDefault="00744F69" w:rsidP="009400BF">
            <w:pPr>
              <w:jc w:val="both"/>
              <w:rPr>
                <w:rFonts w:ascii="Times New Roman" w:hAnsi="Times New Roman" w:cs="Times New Roman"/>
                <w:sz w:val="24"/>
                <w:szCs w:val="24"/>
              </w:rPr>
            </w:pPr>
            <w:r w:rsidRPr="00296F8F">
              <w:rPr>
                <w:rFonts w:ascii="Times New Roman" w:hAnsi="Times New Roman" w:cs="Times New Roman"/>
                <w:sz w:val="24"/>
                <w:szCs w:val="24"/>
              </w:rPr>
              <w:t>0,4%</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-9 334 061</w:t>
            </w:r>
          </w:p>
        </w:tc>
        <w:tc>
          <w:tcPr>
            <w:tcW w:w="485" w:type="pct"/>
          </w:tcPr>
          <w:p w:rsidR="00476CAD" w:rsidRPr="00296F8F" w:rsidRDefault="002A6C72" w:rsidP="009400BF">
            <w:pPr>
              <w:jc w:val="both"/>
              <w:rPr>
                <w:rFonts w:ascii="Times New Roman" w:hAnsi="Times New Roman" w:cs="Times New Roman"/>
                <w:sz w:val="24"/>
                <w:szCs w:val="24"/>
              </w:rPr>
            </w:pPr>
            <w:r>
              <w:rPr>
                <w:rFonts w:ascii="Times New Roman" w:hAnsi="Times New Roman" w:cs="Times New Roman"/>
                <w:sz w:val="24"/>
                <w:szCs w:val="24"/>
              </w:rPr>
              <w:t>-</w:t>
            </w:r>
            <w:r w:rsidR="00296F8F" w:rsidRPr="00296F8F">
              <w:rPr>
                <w:rFonts w:ascii="Times New Roman" w:hAnsi="Times New Roman" w:cs="Times New Roman"/>
                <w:sz w:val="24"/>
                <w:szCs w:val="24"/>
              </w:rPr>
              <w:t>4,2%</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-75 208 716</w:t>
            </w:r>
          </w:p>
        </w:tc>
        <w:tc>
          <w:tcPr>
            <w:tcW w:w="485" w:type="pct"/>
          </w:tcPr>
          <w:p w:rsidR="00476CAD" w:rsidRPr="004811CB" w:rsidRDefault="002A6C72" w:rsidP="009400BF">
            <w:pPr>
              <w:jc w:val="both"/>
              <w:rPr>
                <w:rFonts w:ascii="Times New Roman" w:hAnsi="Times New Roman" w:cs="Times New Roman"/>
                <w:sz w:val="24"/>
                <w:szCs w:val="24"/>
              </w:rPr>
            </w:pPr>
            <w:r w:rsidRPr="004811CB">
              <w:rPr>
                <w:rFonts w:ascii="Times New Roman" w:hAnsi="Times New Roman" w:cs="Times New Roman"/>
                <w:sz w:val="24"/>
                <w:szCs w:val="24"/>
              </w:rPr>
              <w:t>-32,1%</w:t>
            </w:r>
          </w:p>
        </w:tc>
      </w:tr>
      <w:tr w:rsidR="00EB15BE" w:rsidTr="009400BF">
        <w:trPr>
          <w:trHeight w:val="20"/>
        </w:trPr>
        <w:tc>
          <w:tcPr>
            <w:tcW w:w="1328" w:type="pct"/>
          </w:tcPr>
          <w:p w:rsidR="00476CAD" w:rsidRPr="00083797" w:rsidRDefault="00083797" w:rsidP="009400BF">
            <w:pPr>
              <w:jc w:val="both"/>
              <w:rPr>
                <w:rFonts w:ascii="Times New Roman" w:hAnsi="Times New Roman" w:cs="Times New Roman"/>
                <w:sz w:val="24"/>
                <w:szCs w:val="24"/>
              </w:rPr>
            </w:pPr>
            <w:r w:rsidRPr="00083797">
              <w:rPr>
                <w:rFonts w:ascii="Times New Roman" w:hAnsi="Times New Roman" w:cs="Times New Roman"/>
                <w:sz w:val="24"/>
                <w:szCs w:val="24"/>
              </w:rPr>
              <w:t>Резервный фонд</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7 113 651</w:t>
            </w:r>
          </w:p>
        </w:tc>
        <w:tc>
          <w:tcPr>
            <w:tcW w:w="487" w:type="pct"/>
          </w:tcPr>
          <w:p w:rsidR="00476CAD" w:rsidRPr="00296F8F" w:rsidRDefault="00744F69" w:rsidP="009400BF">
            <w:pPr>
              <w:jc w:val="both"/>
              <w:rPr>
                <w:rFonts w:ascii="Times New Roman" w:hAnsi="Times New Roman" w:cs="Times New Roman"/>
                <w:sz w:val="24"/>
                <w:szCs w:val="24"/>
              </w:rPr>
            </w:pPr>
            <w:r w:rsidRPr="00296F8F">
              <w:rPr>
                <w:rFonts w:ascii="Times New Roman" w:hAnsi="Times New Roman" w:cs="Times New Roman"/>
                <w:sz w:val="24"/>
                <w:szCs w:val="24"/>
              </w:rPr>
              <w:t>3,4%</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7 868 630</w:t>
            </w:r>
          </w:p>
        </w:tc>
        <w:tc>
          <w:tcPr>
            <w:tcW w:w="485" w:type="pct"/>
          </w:tcPr>
          <w:p w:rsidR="00476CAD" w:rsidRPr="00296F8F" w:rsidRDefault="00296F8F" w:rsidP="009400BF">
            <w:pPr>
              <w:jc w:val="both"/>
              <w:rPr>
                <w:rFonts w:ascii="Times New Roman" w:hAnsi="Times New Roman" w:cs="Times New Roman"/>
                <w:sz w:val="24"/>
                <w:szCs w:val="24"/>
              </w:rPr>
            </w:pPr>
            <w:r w:rsidRPr="00296F8F">
              <w:rPr>
                <w:rFonts w:ascii="Times New Roman" w:hAnsi="Times New Roman" w:cs="Times New Roman"/>
                <w:sz w:val="24"/>
                <w:szCs w:val="24"/>
              </w:rPr>
              <w:t>3,</w:t>
            </w:r>
            <w:r w:rsidR="00744F69" w:rsidRPr="00296F8F">
              <w:rPr>
                <w:rFonts w:ascii="Times New Roman" w:hAnsi="Times New Roman" w:cs="Times New Roman"/>
                <w:sz w:val="24"/>
                <w:szCs w:val="24"/>
              </w:rPr>
              <w:t>6</w:t>
            </w:r>
            <w:r w:rsidR="00EB15BE" w:rsidRPr="00296F8F">
              <w:rPr>
                <w:rFonts w:ascii="Times New Roman" w:hAnsi="Times New Roman" w:cs="Times New Roman"/>
                <w:sz w:val="24"/>
                <w:szCs w:val="24"/>
              </w:rPr>
              <w:t>%</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7 868 630</w:t>
            </w:r>
          </w:p>
        </w:tc>
        <w:tc>
          <w:tcPr>
            <w:tcW w:w="485" w:type="pct"/>
          </w:tcPr>
          <w:p w:rsidR="00476CAD" w:rsidRPr="004811CB" w:rsidRDefault="002A6C72" w:rsidP="009400BF">
            <w:pPr>
              <w:jc w:val="both"/>
              <w:rPr>
                <w:rFonts w:ascii="Times New Roman" w:hAnsi="Times New Roman" w:cs="Times New Roman"/>
                <w:sz w:val="24"/>
                <w:szCs w:val="24"/>
              </w:rPr>
            </w:pPr>
            <w:r w:rsidRPr="004811CB">
              <w:rPr>
                <w:rFonts w:ascii="Times New Roman" w:hAnsi="Times New Roman" w:cs="Times New Roman"/>
                <w:sz w:val="24"/>
                <w:szCs w:val="24"/>
              </w:rPr>
              <w:t>3,3%</w:t>
            </w:r>
          </w:p>
        </w:tc>
      </w:tr>
      <w:tr w:rsidR="00EB15BE" w:rsidTr="009400BF">
        <w:trPr>
          <w:trHeight w:val="20"/>
        </w:trPr>
        <w:tc>
          <w:tcPr>
            <w:tcW w:w="1328" w:type="pct"/>
          </w:tcPr>
          <w:p w:rsidR="00476CAD" w:rsidRPr="00083797" w:rsidRDefault="00083797" w:rsidP="009400BF">
            <w:pPr>
              <w:jc w:val="both"/>
              <w:rPr>
                <w:rFonts w:ascii="Times New Roman" w:hAnsi="Times New Roman" w:cs="Times New Roman"/>
                <w:sz w:val="24"/>
                <w:szCs w:val="24"/>
              </w:rPr>
            </w:pPr>
            <w:r w:rsidRPr="00083797">
              <w:rPr>
                <w:rFonts w:ascii="Times New Roman" w:hAnsi="Times New Roman" w:cs="Times New Roman"/>
                <w:sz w:val="24"/>
                <w:szCs w:val="24"/>
              </w:rPr>
              <w:t>Источники собственных средств</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209 058 834</w:t>
            </w:r>
          </w:p>
        </w:tc>
        <w:tc>
          <w:tcPr>
            <w:tcW w:w="487" w:type="pct"/>
          </w:tcPr>
          <w:p w:rsidR="00476CAD" w:rsidRPr="00296F8F" w:rsidRDefault="002A6C72" w:rsidP="009400BF">
            <w:pPr>
              <w:jc w:val="both"/>
              <w:rPr>
                <w:rFonts w:ascii="Times New Roman" w:hAnsi="Times New Roman" w:cs="Times New Roman"/>
                <w:sz w:val="24"/>
                <w:szCs w:val="24"/>
              </w:rPr>
            </w:pPr>
            <w:r>
              <w:rPr>
                <w:rFonts w:ascii="Times New Roman" w:hAnsi="Times New Roman" w:cs="Times New Roman"/>
                <w:sz w:val="24"/>
                <w:szCs w:val="24"/>
              </w:rPr>
              <w:t>100</w:t>
            </w:r>
            <w:r w:rsidR="00EB15BE" w:rsidRPr="00296F8F">
              <w:rPr>
                <w:rFonts w:ascii="Times New Roman" w:hAnsi="Times New Roman" w:cs="Times New Roman"/>
                <w:sz w:val="24"/>
                <w:szCs w:val="24"/>
              </w:rPr>
              <w:t>%</w:t>
            </w:r>
          </w:p>
        </w:tc>
        <w:tc>
          <w:tcPr>
            <w:tcW w:w="738" w:type="pct"/>
          </w:tcPr>
          <w:p w:rsidR="00476CAD" w:rsidRPr="00EB15BE" w:rsidRDefault="00277E36" w:rsidP="009400BF">
            <w:pPr>
              <w:jc w:val="both"/>
              <w:rPr>
                <w:rFonts w:ascii="Times New Roman" w:hAnsi="Times New Roman" w:cs="Times New Roman"/>
                <w:sz w:val="24"/>
                <w:szCs w:val="24"/>
              </w:rPr>
            </w:pPr>
            <w:r w:rsidRPr="00EB15BE">
              <w:rPr>
                <w:rFonts w:ascii="Times New Roman" w:hAnsi="Times New Roman" w:cs="Times New Roman"/>
                <w:sz w:val="24"/>
                <w:szCs w:val="24"/>
              </w:rPr>
              <w:t>218 082 810</w:t>
            </w:r>
          </w:p>
        </w:tc>
        <w:tc>
          <w:tcPr>
            <w:tcW w:w="485" w:type="pct"/>
          </w:tcPr>
          <w:p w:rsidR="00476CAD" w:rsidRPr="00296F8F" w:rsidRDefault="002A6C72" w:rsidP="009400BF">
            <w:pPr>
              <w:jc w:val="both"/>
              <w:rPr>
                <w:rFonts w:ascii="Times New Roman" w:hAnsi="Times New Roman" w:cs="Times New Roman"/>
                <w:sz w:val="24"/>
                <w:szCs w:val="24"/>
              </w:rPr>
            </w:pPr>
            <w:r>
              <w:rPr>
                <w:rFonts w:ascii="Times New Roman" w:hAnsi="Times New Roman" w:cs="Times New Roman"/>
                <w:sz w:val="24"/>
                <w:szCs w:val="24"/>
              </w:rPr>
              <w:t>100</w:t>
            </w:r>
            <w:r w:rsidR="00EB15BE" w:rsidRPr="00296F8F">
              <w:rPr>
                <w:rFonts w:ascii="Times New Roman" w:hAnsi="Times New Roman" w:cs="Times New Roman"/>
                <w:sz w:val="24"/>
                <w:szCs w:val="24"/>
              </w:rPr>
              <w:t>%</w:t>
            </w:r>
          </w:p>
        </w:tc>
        <w:tc>
          <w:tcPr>
            <w:tcW w:w="738" w:type="pct"/>
          </w:tcPr>
          <w:p w:rsidR="00476CAD" w:rsidRPr="00EB15BE" w:rsidRDefault="00EB15BE" w:rsidP="009400BF">
            <w:pPr>
              <w:jc w:val="both"/>
              <w:rPr>
                <w:rFonts w:ascii="Times New Roman" w:hAnsi="Times New Roman" w:cs="Times New Roman"/>
                <w:sz w:val="24"/>
                <w:szCs w:val="24"/>
              </w:rPr>
            </w:pPr>
            <w:r w:rsidRPr="00EB15BE">
              <w:rPr>
                <w:rFonts w:ascii="Times New Roman" w:hAnsi="Times New Roman" w:cs="Times New Roman"/>
                <w:sz w:val="24"/>
                <w:szCs w:val="24"/>
              </w:rPr>
              <w:t>233 712 704</w:t>
            </w:r>
          </w:p>
        </w:tc>
        <w:tc>
          <w:tcPr>
            <w:tcW w:w="485" w:type="pct"/>
          </w:tcPr>
          <w:p w:rsidR="00476CAD" w:rsidRPr="004811CB" w:rsidRDefault="002A6C72" w:rsidP="009400BF">
            <w:pPr>
              <w:jc w:val="both"/>
              <w:rPr>
                <w:rFonts w:ascii="Times New Roman" w:hAnsi="Times New Roman" w:cs="Times New Roman"/>
                <w:sz w:val="24"/>
                <w:szCs w:val="24"/>
              </w:rPr>
            </w:pPr>
            <w:r w:rsidRPr="004811CB">
              <w:rPr>
                <w:rFonts w:ascii="Times New Roman" w:hAnsi="Times New Roman" w:cs="Times New Roman"/>
                <w:sz w:val="24"/>
                <w:szCs w:val="24"/>
              </w:rPr>
              <w:t>100%</w:t>
            </w:r>
          </w:p>
        </w:tc>
      </w:tr>
    </w:tbl>
    <w:p w:rsidR="00AD76A8" w:rsidRDefault="00AD76A8" w:rsidP="00F25487">
      <w:pPr>
        <w:spacing w:after="0" w:line="360" w:lineRule="auto"/>
        <w:ind w:firstLine="709"/>
        <w:jc w:val="both"/>
        <w:rPr>
          <w:rFonts w:ascii="Times New Roman" w:hAnsi="Times New Roman" w:cs="Times New Roman"/>
          <w:sz w:val="28"/>
          <w:szCs w:val="28"/>
        </w:rPr>
      </w:pPr>
    </w:p>
    <w:p w:rsidR="004811CB" w:rsidRDefault="00063623" w:rsidP="00F13D58">
      <w:pPr>
        <w:spacing w:after="0" w:line="360" w:lineRule="auto"/>
        <w:ind w:firstLine="709"/>
        <w:jc w:val="both"/>
        <w:rPr>
          <w:rFonts w:ascii="Times New Roman" w:hAnsi="Times New Roman" w:cs="Times New Roman"/>
          <w:sz w:val="28"/>
          <w:szCs w:val="28"/>
        </w:rPr>
      </w:pPr>
      <w:proofErr w:type="gramStart"/>
      <w:r w:rsidRPr="00063623">
        <w:rPr>
          <w:rFonts w:ascii="Times New Roman" w:hAnsi="Times New Roman" w:cs="Times New Roman"/>
          <w:sz w:val="28"/>
          <w:szCs w:val="28"/>
        </w:rPr>
        <w:t>Доля резервного капитала повысилась, в связи установленным документов Базель III, который ужесточает контроль за банками и предотвращает возможные растраты всего капитала банка.</w:t>
      </w:r>
      <w:proofErr w:type="gramEnd"/>
    </w:p>
    <w:p w:rsidR="0058780E" w:rsidRDefault="0058780E" w:rsidP="00F13D58">
      <w:pPr>
        <w:spacing w:after="0" w:line="360" w:lineRule="auto"/>
        <w:ind w:firstLine="709"/>
        <w:jc w:val="both"/>
        <w:rPr>
          <w:rFonts w:ascii="Times New Roman" w:hAnsi="Times New Roman" w:cs="Times New Roman"/>
          <w:sz w:val="28"/>
          <w:szCs w:val="28"/>
        </w:rPr>
      </w:pPr>
      <w:r w:rsidRPr="003168EF">
        <w:rPr>
          <w:rFonts w:ascii="Times New Roman" w:hAnsi="Times New Roman" w:cs="Times New Roman"/>
          <w:sz w:val="28"/>
          <w:szCs w:val="28"/>
        </w:rPr>
        <w:t>Банк увеличил объемы кредитования приоритетных отраслей и сегментов отечественной экономики, удержал лидирующие позиции в финансировании сезонных работ, продемонстрировал опережающие темпы роста бизнеса по сравнению с показателями российской банковской системы в целом, сохранив при этом консервативные подходы в управлении рисками.</w:t>
      </w:r>
    </w:p>
    <w:p w:rsidR="0058780E" w:rsidRDefault="0058780E"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5B7497">
        <w:rPr>
          <w:rFonts w:ascii="Times New Roman" w:hAnsi="Times New Roman" w:cs="Times New Roman"/>
          <w:sz w:val="28"/>
          <w:szCs w:val="28"/>
        </w:rPr>
        <w:t>2.</w:t>
      </w:r>
      <w:r>
        <w:rPr>
          <w:rFonts w:ascii="Times New Roman" w:hAnsi="Times New Roman" w:cs="Times New Roman"/>
          <w:sz w:val="28"/>
          <w:szCs w:val="28"/>
        </w:rPr>
        <w:t>4</w:t>
      </w:r>
      <w:r w:rsidR="009400BF">
        <w:rPr>
          <w:rFonts w:ascii="Times New Roman" w:hAnsi="Times New Roman" w:cs="Times New Roman"/>
          <w:sz w:val="28"/>
          <w:szCs w:val="28"/>
        </w:rPr>
        <w:t xml:space="preserve"> </w:t>
      </w:r>
      <w:r>
        <w:rPr>
          <w:rFonts w:ascii="Times New Roman" w:hAnsi="Times New Roman" w:cs="Times New Roman"/>
          <w:sz w:val="28"/>
          <w:szCs w:val="28"/>
        </w:rPr>
        <w:t>-</w:t>
      </w:r>
      <w:r w:rsidRPr="0058780E">
        <w:rPr>
          <w:rFonts w:ascii="Times New Roman" w:hAnsi="Times New Roman" w:cs="Times New Roman"/>
          <w:sz w:val="28"/>
          <w:szCs w:val="28"/>
        </w:rPr>
        <w:t xml:space="preserve"> Ведущие позиции ОАО «Россельхозбанк» в банковской системе Российской Федерации</w:t>
      </w:r>
      <w:r>
        <w:rPr>
          <w:rFonts w:ascii="Times New Roman" w:hAnsi="Times New Roman" w:cs="Times New Roman"/>
          <w:sz w:val="28"/>
          <w:szCs w:val="28"/>
        </w:rPr>
        <w:t>.</w:t>
      </w:r>
    </w:p>
    <w:tbl>
      <w:tblPr>
        <w:tblStyle w:val="a6"/>
        <w:tblW w:w="5000" w:type="pct"/>
        <w:tblLook w:val="04A0"/>
      </w:tblPr>
      <w:tblGrid>
        <w:gridCol w:w="6112"/>
        <w:gridCol w:w="1248"/>
        <w:gridCol w:w="1248"/>
        <w:gridCol w:w="1246"/>
      </w:tblGrid>
      <w:tr w:rsidR="0058780E" w:rsidTr="009400BF">
        <w:trPr>
          <w:trHeight w:val="20"/>
        </w:trPr>
        <w:tc>
          <w:tcPr>
            <w:tcW w:w="3102" w:type="pct"/>
            <w:vAlign w:val="center"/>
          </w:tcPr>
          <w:p w:rsidR="0058780E" w:rsidRPr="00790042" w:rsidRDefault="00790042" w:rsidP="009400BF">
            <w:pPr>
              <w:spacing w:line="360" w:lineRule="auto"/>
              <w:jc w:val="center"/>
              <w:rPr>
                <w:rFonts w:ascii="Times New Roman" w:hAnsi="Times New Roman" w:cs="Times New Roman"/>
                <w:sz w:val="24"/>
                <w:szCs w:val="24"/>
              </w:rPr>
            </w:pPr>
            <w:r w:rsidRPr="00790042">
              <w:rPr>
                <w:rFonts w:ascii="Times New Roman" w:hAnsi="Times New Roman" w:cs="Times New Roman"/>
                <w:sz w:val="24"/>
                <w:szCs w:val="24"/>
              </w:rPr>
              <w:t>Виды деятельности</w:t>
            </w:r>
          </w:p>
        </w:tc>
        <w:tc>
          <w:tcPr>
            <w:tcW w:w="633" w:type="pct"/>
            <w:vAlign w:val="center"/>
          </w:tcPr>
          <w:p w:rsidR="0058780E" w:rsidRDefault="00790042" w:rsidP="009400BF">
            <w:pPr>
              <w:spacing w:line="360" w:lineRule="auto"/>
              <w:jc w:val="center"/>
              <w:rPr>
                <w:rFonts w:ascii="Times New Roman" w:hAnsi="Times New Roman" w:cs="Times New Roman"/>
                <w:sz w:val="28"/>
                <w:szCs w:val="28"/>
              </w:rPr>
            </w:pPr>
            <w:r>
              <w:rPr>
                <w:rFonts w:ascii="Times New Roman" w:hAnsi="Times New Roman" w:cs="Times New Roman"/>
                <w:sz w:val="28"/>
                <w:szCs w:val="28"/>
              </w:rPr>
              <w:t>2014 год</w:t>
            </w:r>
          </w:p>
        </w:tc>
        <w:tc>
          <w:tcPr>
            <w:tcW w:w="633" w:type="pct"/>
            <w:vAlign w:val="center"/>
          </w:tcPr>
          <w:p w:rsidR="0058780E" w:rsidRDefault="00790042" w:rsidP="009400BF">
            <w:pPr>
              <w:spacing w:line="360" w:lineRule="auto"/>
              <w:jc w:val="center"/>
              <w:rPr>
                <w:rFonts w:ascii="Times New Roman" w:hAnsi="Times New Roman" w:cs="Times New Roman"/>
                <w:sz w:val="28"/>
                <w:szCs w:val="28"/>
              </w:rPr>
            </w:pPr>
            <w:r>
              <w:rPr>
                <w:rFonts w:ascii="Times New Roman" w:hAnsi="Times New Roman" w:cs="Times New Roman"/>
                <w:sz w:val="28"/>
                <w:szCs w:val="28"/>
              </w:rPr>
              <w:t>2015 год</w:t>
            </w:r>
          </w:p>
        </w:tc>
        <w:tc>
          <w:tcPr>
            <w:tcW w:w="633" w:type="pct"/>
            <w:vAlign w:val="center"/>
          </w:tcPr>
          <w:p w:rsidR="0058780E" w:rsidRDefault="00790042" w:rsidP="009400BF">
            <w:pPr>
              <w:spacing w:line="360" w:lineRule="auto"/>
              <w:jc w:val="center"/>
              <w:rPr>
                <w:rFonts w:ascii="Times New Roman" w:hAnsi="Times New Roman" w:cs="Times New Roman"/>
                <w:sz w:val="28"/>
                <w:szCs w:val="28"/>
              </w:rPr>
            </w:pPr>
            <w:r>
              <w:rPr>
                <w:rFonts w:ascii="Times New Roman" w:hAnsi="Times New Roman" w:cs="Times New Roman"/>
                <w:sz w:val="28"/>
                <w:szCs w:val="28"/>
              </w:rPr>
              <w:t>2016 год</w:t>
            </w:r>
          </w:p>
        </w:tc>
      </w:tr>
      <w:tr w:rsidR="0058780E" w:rsidTr="009400BF">
        <w:trPr>
          <w:trHeight w:val="20"/>
        </w:trPr>
        <w:tc>
          <w:tcPr>
            <w:tcW w:w="3102" w:type="pct"/>
            <w:vAlign w:val="center"/>
          </w:tcPr>
          <w:p w:rsidR="0058780E" w:rsidRPr="00C84382" w:rsidRDefault="00C84382" w:rsidP="009400BF">
            <w:pPr>
              <w:rPr>
                <w:rFonts w:ascii="Times New Roman" w:hAnsi="Times New Roman" w:cs="Times New Roman"/>
                <w:sz w:val="24"/>
                <w:szCs w:val="24"/>
              </w:rPr>
            </w:pPr>
            <w:r w:rsidRPr="00C84382">
              <w:rPr>
                <w:rFonts w:ascii="Times New Roman" w:hAnsi="Times New Roman" w:cs="Times New Roman"/>
                <w:sz w:val="24"/>
                <w:szCs w:val="24"/>
              </w:rPr>
              <w:t>в кредитовании сельского хозяйства и АПК;</w:t>
            </w:r>
          </w:p>
        </w:tc>
        <w:tc>
          <w:tcPr>
            <w:tcW w:w="633" w:type="pct"/>
            <w:vAlign w:val="center"/>
          </w:tcPr>
          <w:p w:rsidR="0058780E"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1 место</w:t>
            </w:r>
          </w:p>
        </w:tc>
        <w:tc>
          <w:tcPr>
            <w:tcW w:w="633" w:type="pct"/>
            <w:vAlign w:val="center"/>
          </w:tcPr>
          <w:p w:rsidR="0058780E"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1 место</w:t>
            </w:r>
          </w:p>
        </w:tc>
        <w:tc>
          <w:tcPr>
            <w:tcW w:w="633" w:type="pct"/>
            <w:vAlign w:val="center"/>
          </w:tcPr>
          <w:p w:rsidR="0058780E"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1 место</w:t>
            </w:r>
          </w:p>
        </w:tc>
      </w:tr>
      <w:tr w:rsidR="0058780E" w:rsidTr="009400BF">
        <w:trPr>
          <w:trHeight w:val="20"/>
        </w:trPr>
        <w:tc>
          <w:tcPr>
            <w:tcW w:w="3102" w:type="pct"/>
            <w:vAlign w:val="center"/>
          </w:tcPr>
          <w:p w:rsidR="0058780E" w:rsidRPr="00C84382" w:rsidRDefault="00C84382" w:rsidP="009400BF">
            <w:pPr>
              <w:rPr>
                <w:rFonts w:ascii="Times New Roman" w:hAnsi="Times New Roman" w:cs="Times New Roman"/>
                <w:sz w:val="24"/>
                <w:szCs w:val="24"/>
              </w:rPr>
            </w:pPr>
            <w:r w:rsidRPr="00C84382">
              <w:rPr>
                <w:rFonts w:ascii="Times New Roman" w:hAnsi="Times New Roman" w:cs="Times New Roman"/>
                <w:sz w:val="24"/>
                <w:szCs w:val="24"/>
              </w:rPr>
              <w:t>в кредитовании сезонных работ;</w:t>
            </w:r>
          </w:p>
        </w:tc>
        <w:tc>
          <w:tcPr>
            <w:tcW w:w="633" w:type="pct"/>
            <w:vAlign w:val="center"/>
          </w:tcPr>
          <w:p w:rsidR="0058780E"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7 место</w:t>
            </w:r>
          </w:p>
        </w:tc>
        <w:tc>
          <w:tcPr>
            <w:tcW w:w="633" w:type="pct"/>
            <w:vAlign w:val="center"/>
          </w:tcPr>
          <w:p w:rsidR="0058780E"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2 место</w:t>
            </w:r>
          </w:p>
        </w:tc>
        <w:tc>
          <w:tcPr>
            <w:tcW w:w="633" w:type="pct"/>
            <w:vAlign w:val="center"/>
          </w:tcPr>
          <w:p w:rsidR="0058780E"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1 место</w:t>
            </w:r>
          </w:p>
        </w:tc>
      </w:tr>
      <w:tr w:rsidR="0058780E" w:rsidTr="009400BF">
        <w:trPr>
          <w:trHeight w:val="20"/>
        </w:trPr>
        <w:tc>
          <w:tcPr>
            <w:tcW w:w="3102" w:type="pct"/>
            <w:vAlign w:val="center"/>
          </w:tcPr>
          <w:p w:rsidR="0058780E" w:rsidRPr="00C84382" w:rsidRDefault="00C84382" w:rsidP="009400BF">
            <w:pPr>
              <w:rPr>
                <w:rFonts w:ascii="Times New Roman" w:hAnsi="Times New Roman" w:cs="Times New Roman"/>
                <w:sz w:val="24"/>
                <w:szCs w:val="24"/>
              </w:rPr>
            </w:pPr>
            <w:r w:rsidRPr="00C84382">
              <w:rPr>
                <w:rFonts w:ascii="Times New Roman" w:hAnsi="Times New Roman" w:cs="Times New Roman"/>
                <w:sz w:val="24"/>
                <w:szCs w:val="24"/>
              </w:rPr>
              <w:t>по кредитованию малого и среднего бизнеса;</w:t>
            </w:r>
          </w:p>
        </w:tc>
        <w:tc>
          <w:tcPr>
            <w:tcW w:w="633" w:type="pct"/>
            <w:vAlign w:val="center"/>
          </w:tcPr>
          <w:p w:rsidR="0058780E"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3 место</w:t>
            </w:r>
          </w:p>
        </w:tc>
        <w:tc>
          <w:tcPr>
            <w:tcW w:w="633" w:type="pct"/>
            <w:vAlign w:val="center"/>
          </w:tcPr>
          <w:p w:rsidR="0058780E"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3 место</w:t>
            </w:r>
          </w:p>
        </w:tc>
        <w:tc>
          <w:tcPr>
            <w:tcW w:w="633" w:type="pct"/>
            <w:vAlign w:val="center"/>
          </w:tcPr>
          <w:p w:rsidR="0058780E"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2 место</w:t>
            </w:r>
          </w:p>
        </w:tc>
      </w:tr>
      <w:tr w:rsidR="0058780E" w:rsidTr="009400BF">
        <w:trPr>
          <w:trHeight w:val="20"/>
        </w:trPr>
        <w:tc>
          <w:tcPr>
            <w:tcW w:w="3102" w:type="pct"/>
            <w:vAlign w:val="center"/>
          </w:tcPr>
          <w:p w:rsidR="0058780E" w:rsidRPr="00C84382" w:rsidRDefault="00C84382" w:rsidP="009400BF">
            <w:pPr>
              <w:rPr>
                <w:rFonts w:ascii="Times New Roman" w:hAnsi="Times New Roman" w:cs="Times New Roman"/>
                <w:sz w:val="24"/>
                <w:szCs w:val="24"/>
              </w:rPr>
            </w:pPr>
            <w:r w:rsidRPr="00C84382">
              <w:rPr>
                <w:rFonts w:ascii="Times New Roman" w:hAnsi="Times New Roman" w:cs="Times New Roman"/>
                <w:sz w:val="24"/>
                <w:szCs w:val="24"/>
              </w:rPr>
              <w:t>по размеру филиальной сети;</w:t>
            </w:r>
          </w:p>
        </w:tc>
        <w:tc>
          <w:tcPr>
            <w:tcW w:w="633" w:type="pct"/>
            <w:vAlign w:val="center"/>
          </w:tcPr>
          <w:p w:rsidR="0058780E"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2 место</w:t>
            </w:r>
          </w:p>
        </w:tc>
        <w:tc>
          <w:tcPr>
            <w:tcW w:w="633" w:type="pct"/>
            <w:vAlign w:val="center"/>
          </w:tcPr>
          <w:p w:rsidR="0058780E"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4 место</w:t>
            </w:r>
          </w:p>
        </w:tc>
        <w:tc>
          <w:tcPr>
            <w:tcW w:w="633" w:type="pct"/>
            <w:vAlign w:val="center"/>
          </w:tcPr>
          <w:p w:rsidR="0058780E"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2 место</w:t>
            </w:r>
          </w:p>
        </w:tc>
      </w:tr>
      <w:tr w:rsidR="00C84382" w:rsidTr="009400BF">
        <w:trPr>
          <w:trHeight w:val="20"/>
        </w:trPr>
        <w:tc>
          <w:tcPr>
            <w:tcW w:w="3102" w:type="pct"/>
            <w:vAlign w:val="center"/>
          </w:tcPr>
          <w:p w:rsidR="00C84382" w:rsidRPr="00C84382" w:rsidRDefault="00F25487" w:rsidP="009400BF">
            <w:pPr>
              <w:rPr>
                <w:rFonts w:ascii="Times New Roman" w:hAnsi="Times New Roman" w:cs="Times New Roman"/>
                <w:sz w:val="24"/>
                <w:szCs w:val="24"/>
              </w:rPr>
            </w:pPr>
            <w:r>
              <w:rPr>
                <w:rFonts w:ascii="Times New Roman" w:hAnsi="Times New Roman" w:cs="Times New Roman"/>
                <w:sz w:val="24"/>
                <w:szCs w:val="24"/>
              </w:rPr>
              <w:t xml:space="preserve">по размеру </w:t>
            </w:r>
            <w:proofErr w:type="spellStart"/>
            <w:r>
              <w:rPr>
                <w:rFonts w:ascii="Times New Roman" w:hAnsi="Times New Roman" w:cs="Times New Roman"/>
                <w:sz w:val="24"/>
                <w:szCs w:val="24"/>
              </w:rPr>
              <w:t>кред</w:t>
            </w:r>
            <w:proofErr w:type="spellEnd"/>
            <w:r>
              <w:rPr>
                <w:rFonts w:ascii="Times New Roman" w:hAnsi="Times New Roman" w:cs="Times New Roman"/>
                <w:sz w:val="24"/>
                <w:szCs w:val="24"/>
              </w:rPr>
              <w:t xml:space="preserve">. </w:t>
            </w:r>
            <w:r w:rsidR="00C84382" w:rsidRPr="00C84382">
              <w:rPr>
                <w:rFonts w:ascii="Times New Roman" w:hAnsi="Times New Roman" w:cs="Times New Roman"/>
                <w:sz w:val="24"/>
                <w:szCs w:val="24"/>
              </w:rPr>
              <w:t>портфеля физических лиц;</w:t>
            </w:r>
          </w:p>
        </w:tc>
        <w:tc>
          <w:tcPr>
            <w:tcW w:w="633" w:type="pct"/>
            <w:vAlign w:val="center"/>
          </w:tcPr>
          <w:p w:rsidR="00C84382"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5 место</w:t>
            </w:r>
          </w:p>
        </w:tc>
        <w:tc>
          <w:tcPr>
            <w:tcW w:w="633" w:type="pct"/>
            <w:vAlign w:val="center"/>
          </w:tcPr>
          <w:p w:rsidR="00C84382"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5 место</w:t>
            </w:r>
          </w:p>
        </w:tc>
        <w:tc>
          <w:tcPr>
            <w:tcW w:w="633" w:type="pct"/>
            <w:vAlign w:val="center"/>
          </w:tcPr>
          <w:p w:rsidR="00C84382"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3 место</w:t>
            </w:r>
          </w:p>
        </w:tc>
      </w:tr>
      <w:tr w:rsidR="00C84382" w:rsidTr="009400BF">
        <w:trPr>
          <w:trHeight w:val="20"/>
        </w:trPr>
        <w:tc>
          <w:tcPr>
            <w:tcW w:w="3102" w:type="pct"/>
            <w:vAlign w:val="center"/>
          </w:tcPr>
          <w:p w:rsidR="00C84382" w:rsidRPr="00C84382" w:rsidRDefault="00C84382" w:rsidP="009400BF">
            <w:pPr>
              <w:rPr>
                <w:rFonts w:ascii="Times New Roman" w:hAnsi="Times New Roman" w:cs="Times New Roman"/>
                <w:sz w:val="24"/>
                <w:szCs w:val="24"/>
              </w:rPr>
            </w:pPr>
            <w:r w:rsidRPr="00C84382">
              <w:rPr>
                <w:rFonts w:ascii="Times New Roman" w:hAnsi="Times New Roman" w:cs="Times New Roman"/>
                <w:sz w:val="24"/>
                <w:szCs w:val="24"/>
              </w:rPr>
              <w:t>по размеру собственного капитала;</w:t>
            </w:r>
          </w:p>
        </w:tc>
        <w:tc>
          <w:tcPr>
            <w:tcW w:w="633" w:type="pct"/>
            <w:vAlign w:val="center"/>
          </w:tcPr>
          <w:p w:rsidR="00C84382"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6 место</w:t>
            </w:r>
          </w:p>
        </w:tc>
        <w:tc>
          <w:tcPr>
            <w:tcW w:w="633" w:type="pct"/>
            <w:vAlign w:val="center"/>
          </w:tcPr>
          <w:p w:rsidR="00C84382"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6 место</w:t>
            </w:r>
          </w:p>
        </w:tc>
        <w:tc>
          <w:tcPr>
            <w:tcW w:w="633" w:type="pct"/>
            <w:vAlign w:val="center"/>
          </w:tcPr>
          <w:p w:rsidR="00C84382"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4 место</w:t>
            </w:r>
          </w:p>
        </w:tc>
      </w:tr>
      <w:tr w:rsidR="00C84382" w:rsidTr="009400BF">
        <w:trPr>
          <w:trHeight w:val="20"/>
        </w:trPr>
        <w:tc>
          <w:tcPr>
            <w:tcW w:w="3102" w:type="pct"/>
            <w:vAlign w:val="center"/>
          </w:tcPr>
          <w:p w:rsidR="00C84382" w:rsidRPr="00C84382" w:rsidRDefault="00F25487" w:rsidP="009400BF">
            <w:pPr>
              <w:rPr>
                <w:rFonts w:ascii="Times New Roman" w:hAnsi="Times New Roman" w:cs="Times New Roman"/>
                <w:sz w:val="24"/>
                <w:szCs w:val="24"/>
              </w:rPr>
            </w:pPr>
            <w:r>
              <w:rPr>
                <w:rFonts w:ascii="Times New Roman" w:hAnsi="Times New Roman" w:cs="Times New Roman"/>
                <w:sz w:val="24"/>
                <w:szCs w:val="24"/>
              </w:rPr>
              <w:t xml:space="preserve">по размеру </w:t>
            </w:r>
            <w:proofErr w:type="spellStart"/>
            <w:r>
              <w:rPr>
                <w:rFonts w:ascii="Times New Roman" w:hAnsi="Times New Roman" w:cs="Times New Roman"/>
                <w:sz w:val="24"/>
                <w:szCs w:val="24"/>
              </w:rPr>
              <w:t>кред</w:t>
            </w:r>
            <w:proofErr w:type="spellEnd"/>
            <w:r>
              <w:rPr>
                <w:rFonts w:ascii="Times New Roman" w:hAnsi="Times New Roman" w:cs="Times New Roman"/>
                <w:sz w:val="24"/>
                <w:szCs w:val="24"/>
              </w:rPr>
              <w:t>.</w:t>
            </w:r>
            <w:r w:rsidR="00C84382" w:rsidRPr="00C84382">
              <w:rPr>
                <w:rFonts w:ascii="Times New Roman" w:hAnsi="Times New Roman" w:cs="Times New Roman"/>
                <w:sz w:val="24"/>
                <w:szCs w:val="24"/>
              </w:rPr>
              <w:t xml:space="preserve"> портфеля нефинансовым организациям;</w:t>
            </w:r>
          </w:p>
        </w:tc>
        <w:tc>
          <w:tcPr>
            <w:tcW w:w="633" w:type="pct"/>
            <w:vAlign w:val="center"/>
          </w:tcPr>
          <w:p w:rsidR="00C84382" w:rsidRPr="0069177B" w:rsidRDefault="0069177B"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4 место</w:t>
            </w:r>
          </w:p>
        </w:tc>
        <w:tc>
          <w:tcPr>
            <w:tcW w:w="633" w:type="pct"/>
            <w:vAlign w:val="center"/>
          </w:tcPr>
          <w:p w:rsidR="00C84382" w:rsidRPr="0069177B" w:rsidRDefault="002142C9" w:rsidP="009400BF">
            <w:pPr>
              <w:spacing w:line="360" w:lineRule="auto"/>
              <w:jc w:val="center"/>
              <w:rPr>
                <w:rFonts w:ascii="Times New Roman" w:hAnsi="Times New Roman" w:cs="Times New Roman"/>
                <w:sz w:val="24"/>
                <w:szCs w:val="24"/>
              </w:rPr>
            </w:pPr>
            <w:r w:rsidRPr="0069177B">
              <w:rPr>
                <w:rFonts w:ascii="Times New Roman" w:hAnsi="Times New Roman" w:cs="Times New Roman"/>
                <w:sz w:val="24"/>
                <w:szCs w:val="24"/>
              </w:rPr>
              <w:t>7 место</w:t>
            </w:r>
          </w:p>
        </w:tc>
        <w:tc>
          <w:tcPr>
            <w:tcW w:w="633" w:type="pct"/>
            <w:vAlign w:val="center"/>
          </w:tcPr>
          <w:p w:rsidR="00C84382" w:rsidRPr="008D0C30" w:rsidRDefault="008D0C30" w:rsidP="009400BF">
            <w:pPr>
              <w:spacing w:line="360" w:lineRule="auto"/>
              <w:jc w:val="center"/>
              <w:rPr>
                <w:rFonts w:ascii="Times New Roman" w:hAnsi="Times New Roman" w:cs="Times New Roman"/>
                <w:sz w:val="24"/>
                <w:szCs w:val="24"/>
              </w:rPr>
            </w:pPr>
            <w:r w:rsidRPr="008D0C30">
              <w:rPr>
                <w:rFonts w:ascii="Times New Roman" w:hAnsi="Times New Roman" w:cs="Times New Roman"/>
                <w:sz w:val="24"/>
                <w:szCs w:val="24"/>
              </w:rPr>
              <w:t>5 место</w:t>
            </w:r>
          </w:p>
        </w:tc>
      </w:tr>
    </w:tbl>
    <w:p w:rsidR="00AD76A8" w:rsidRDefault="00AD76A8" w:rsidP="005B7497">
      <w:pPr>
        <w:spacing w:after="0" w:line="360" w:lineRule="auto"/>
        <w:ind w:firstLine="709"/>
        <w:jc w:val="both"/>
        <w:rPr>
          <w:rFonts w:ascii="Times New Roman" w:hAnsi="Times New Roman" w:cs="Times New Roman"/>
          <w:color w:val="FFFFFF" w:themeColor="background1"/>
          <w:sz w:val="28"/>
          <w:szCs w:val="28"/>
        </w:rPr>
      </w:pPr>
    </w:p>
    <w:p w:rsidR="008D0C30" w:rsidRPr="008D0C30" w:rsidRDefault="007779A0"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доля б</w:t>
      </w:r>
      <w:r w:rsidR="008D0C30" w:rsidRPr="008D0C30">
        <w:rPr>
          <w:rFonts w:ascii="Times New Roman" w:hAnsi="Times New Roman" w:cs="Times New Roman"/>
          <w:sz w:val="28"/>
          <w:szCs w:val="28"/>
        </w:rPr>
        <w:t>анка на рынке кредитования:</w:t>
      </w:r>
    </w:p>
    <w:p w:rsidR="008D0C30" w:rsidRDefault="008D0C30" w:rsidP="005B7497">
      <w:pPr>
        <w:pStyle w:val="a7"/>
        <w:numPr>
          <w:ilvl w:val="0"/>
          <w:numId w:val="1"/>
        </w:numPr>
        <w:spacing w:after="0" w:line="360" w:lineRule="auto"/>
        <w:ind w:left="1134"/>
        <w:jc w:val="both"/>
        <w:rPr>
          <w:rFonts w:ascii="Times New Roman" w:hAnsi="Times New Roman" w:cs="Times New Roman"/>
          <w:sz w:val="28"/>
          <w:szCs w:val="28"/>
        </w:rPr>
      </w:pPr>
      <w:r w:rsidRPr="008D0C30">
        <w:rPr>
          <w:rFonts w:ascii="Times New Roman" w:hAnsi="Times New Roman" w:cs="Times New Roman"/>
          <w:sz w:val="28"/>
          <w:szCs w:val="28"/>
        </w:rPr>
        <w:t>отрасли «Сельское хозяйство, охота и предост</w:t>
      </w:r>
      <w:r>
        <w:rPr>
          <w:rFonts w:ascii="Times New Roman" w:hAnsi="Times New Roman" w:cs="Times New Roman"/>
          <w:sz w:val="28"/>
          <w:szCs w:val="28"/>
        </w:rPr>
        <w:t>авление услуг в этих областях» -</w:t>
      </w:r>
      <w:r w:rsidRPr="008D0C30">
        <w:rPr>
          <w:rFonts w:ascii="Times New Roman" w:hAnsi="Times New Roman" w:cs="Times New Roman"/>
          <w:sz w:val="28"/>
          <w:szCs w:val="28"/>
        </w:rPr>
        <w:t xml:space="preserve"> около 40%;</w:t>
      </w:r>
    </w:p>
    <w:p w:rsidR="008D0C30" w:rsidRDefault="008D0C30" w:rsidP="005B7497">
      <w:pPr>
        <w:pStyle w:val="a7"/>
        <w:numPr>
          <w:ilvl w:val="0"/>
          <w:numId w:val="1"/>
        </w:numPr>
        <w:spacing w:after="0" w:line="360" w:lineRule="auto"/>
        <w:ind w:left="1134"/>
        <w:jc w:val="both"/>
        <w:rPr>
          <w:rFonts w:ascii="Times New Roman" w:hAnsi="Times New Roman" w:cs="Times New Roman"/>
          <w:sz w:val="28"/>
          <w:szCs w:val="28"/>
        </w:rPr>
      </w:pPr>
      <w:r w:rsidRPr="008D0C30">
        <w:rPr>
          <w:rFonts w:ascii="Times New Roman" w:hAnsi="Times New Roman" w:cs="Times New Roman"/>
          <w:sz w:val="28"/>
          <w:szCs w:val="28"/>
        </w:rPr>
        <w:lastRenderedPageBreak/>
        <w:t>отрасли «Производство пищевых продукт</w:t>
      </w:r>
      <w:r>
        <w:rPr>
          <w:rFonts w:ascii="Times New Roman" w:hAnsi="Times New Roman" w:cs="Times New Roman"/>
          <w:sz w:val="28"/>
          <w:szCs w:val="28"/>
        </w:rPr>
        <w:t>ов, включая напитки, и табака» -</w:t>
      </w:r>
      <w:r w:rsidRPr="008D0C30">
        <w:rPr>
          <w:rFonts w:ascii="Times New Roman" w:hAnsi="Times New Roman" w:cs="Times New Roman"/>
          <w:sz w:val="28"/>
          <w:szCs w:val="28"/>
        </w:rPr>
        <w:t xml:space="preserve"> около 20%;</w:t>
      </w:r>
    </w:p>
    <w:p w:rsidR="008D0C30" w:rsidRDefault="008D0C30" w:rsidP="005B7497">
      <w:pPr>
        <w:pStyle w:val="a7"/>
        <w:numPr>
          <w:ilvl w:val="0"/>
          <w:numId w:val="1"/>
        </w:numPr>
        <w:spacing w:after="0" w:line="360" w:lineRule="auto"/>
        <w:ind w:left="1134"/>
        <w:jc w:val="both"/>
        <w:rPr>
          <w:rFonts w:ascii="Times New Roman" w:hAnsi="Times New Roman" w:cs="Times New Roman"/>
          <w:sz w:val="28"/>
          <w:szCs w:val="28"/>
        </w:rPr>
      </w:pPr>
      <w:r w:rsidRPr="008D0C30">
        <w:rPr>
          <w:rFonts w:ascii="Times New Roman" w:hAnsi="Times New Roman" w:cs="Times New Roman"/>
          <w:sz w:val="28"/>
          <w:szCs w:val="28"/>
        </w:rPr>
        <w:t xml:space="preserve">отрасли «Производство машин и оборудования для </w:t>
      </w:r>
      <w:r>
        <w:rPr>
          <w:rFonts w:ascii="Times New Roman" w:hAnsi="Times New Roman" w:cs="Times New Roman"/>
          <w:sz w:val="28"/>
          <w:szCs w:val="28"/>
        </w:rPr>
        <w:t>сельского и лесного хозяйства» -</w:t>
      </w:r>
      <w:r w:rsidR="007779A0">
        <w:rPr>
          <w:rFonts w:ascii="Times New Roman" w:hAnsi="Times New Roman" w:cs="Times New Roman"/>
          <w:sz w:val="28"/>
          <w:szCs w:val="28"/>
        </w:rPr>
        <w:t>20</w:t>
      </w:r>
      <w:r w:rsidRPr="008D0C30">
        <w:rPr>
          <w:rFonts w:ascii="Times New Roman" w:hAnsi="Times New Roman" w:cs="Times New Roman"/>
          <w:sz w:val="28"/>
          <w:szCs w:val="28"/>
        </w:rPr>
        <w:t>%.</w:t>
      </w:r>
    </w:p>
    <w:p w:rsidR="00AB6319" w:rsidRDefault="00AB6319" w:rsidP="005B7497">
      <w:pPr>
        <w:spacing w:after="0" w:line="360" w:lineRule="auto"/>
        <w:ind w:firstLine="709"/>
        <w:jc w:val="both"/>
        <w:rPr>
          <w:rFonts w:ascii="Times New Roman" w:hAnsi="Times New Roman" w:cs="Times New Roman"/>
          <w:sz w:val="28"/>
          <w:szCs w:val="28"/>
        </w:rPr>
      </w:pPr>
      <w:r w:rsidRPr="00AB6319">
        <w:rPr>
          <w:rFonts w:ascii="Times New Roman" w:hAnsi="Times New Roman" w:cs="Times New Roman"/>
          <w:sz w:val="28"/>
          <w:szCs w:val="28"/>
        </w:rPr>
        <w:t>Обороты наличных денежных средств, принятых и выдан</w:t>
      </w:r>
      <w:r>
        <w:rPr>
          <w:rFonts w:ascii="Times New Roman" w:hAnsi="Times New Roman" w:cs="Times New Roman"/>
          <w:sz w:val="28"/>
          <w:szCs w:val="28"/>
        </w:rPr>
        <w:t>ных из касс банка в рублевом эк</w:t>
      </w:r>
      <w:r w:rsidRPr="00AB6319">
        <w:rPr>
          <w:rFonts w:ascii="Times New Roman" w:hAnsi="Times New Roman" w:cs="Times New Roman"/>
          <w:sz w:val="28"/>
          <w:szCs w:val="28"/>
        </w:rPr>
        <w:t xml:space="preserve">виваленте, за </w:t>
      </w:r>
      <w:r>
        <w:rPr>
          <w:rFonts w:ascii="Times New Roman" w:hAnsi="Times New Roman" w:cs="Times New Roman"/>
          <w:sz w:val="28"/>
          <w:szCs w:val="28"/>
        </w:rPr>
        <w:t xml:space="preserve">2016 год </w:t>
      </w:r>
      <w:r w:rsidRPr="00AB6319">
        <w:rPr>
          <w:rFonts w:ascii="Times New Roman" w:hAnsi="Times New Roman" w:cs="Times New Roman"/>
          <w:sz w:val="28"/>
          <w:szCs w:val="28"/>
        </w:rPr>
        <w:t xml:space="preserve">составили 3 808 </w:t>
      </w:r>
      <w:proofErr w:type="gramStart"/>
      <w:r w:rsidRPr="00AB6319">
        <w:rPr>
          <w:rFonts w:ascii="Times New Roman" w:hAnsi="Times New Roman" w:cs="Times New Roman"/>
          <w:sz w:val="28"/>
          <w:szCs w:val="28"/>
        </w:rPr>
        <w:t>млрд</w:t>
      </w:r>
      <w:proofErr w:type="gramEnd"/>
      <w:r w:rsidRPr="00AB6319">
        <w:rPr>
          <w:rFonts w:ascii="Times New Roman" w:hAnsi="Times New Roman" w:cs="Times New Roman"/>
          <w:sz w:val="28"/>
          <w:szCs w:val="28"/>
        </w:rPr>
        <w:t xml:space="preserve"> рублей и возросли по сравнению</w:t>
      </w:r>
      <w:r>
        <w:rPr>
          <w:rFonts w:ascii="Times New Roman" w:hAnsi="Times New Roman" w:cs="Times New Roman"/>
          <w:sz w:val="28"/>
          <w:szCs w:val="28"/>
        </w:rPr>
        <w:t xml:space="preserve"> </w:t>
      </w:r>
      <w:r w:rsidRPr="00AB6319">
        <w:rPr>
          <w:rFonts w:ascii="Times New Roman" w:hAnsi="Times New Roman" w:cs="Times New Roman"/>
          <w:sz w:val="28"/>
          <w:szCs w:val="28"/>
        </w:rPr>
        <w:t>с прошлым годом на 11,8%.</w:t>
      </w:r>
      <w:r>
        <w:rPr>
          <w:rFonts w:ascii="Times New Roman" w:hAnsi="Times New Roman" w:cs="Times New Roman"/>
          <w:sz w:val="28"/>
          <w:szCs w:val="28"/>
        </w:rPr>
        <w:t xml:space="preserve"> </w:t>
      </w:r>
      <w:r w:rsidR="00342023" w:rsidRPr="00342023">
        <w:rPr>
          <w:rFonts w:ascii="Times New Roman" w:hAnsi="Times New Roman" w:cs="Times New Roman"/>
          <w:sz w:val="28"/>
          <w:szCs w:val="28"/>
        </w:rPr>
        <w:t>В 2015 году снятие наличных средств в банкоматах увеличилось на 30,2% (на 259 млрд. Рублей) по сравнению с 2014 годом.</w:t>
      </w:r>
    </w:p>
    <w:p w:rsidR="00342023" w:rsidRDefault="00342023" w:rsidP="005B7497">
      <w:pPr>
        <w:spacing w:after="0" w:line="360" w:lineRule="auto"/>
        <w:ind w:firstLine="709"/>
        <w:jc w:val="both"/>
        <w:rPr>
          <w:rFonts w:ascii="Times New Roman" w:hAnsi="Times New Roman" w:cs="Times New Roman"/>
          <w:sz w:val="28"/>
          <w:szCs w:val="28"/>
        </w:rPr>
      </w:pPr>
      <w:r w:rsidRPr="00342023">
        <w:rPr>
          <w:rFonts w:ascii="Times New Roman" w:hAnsi="Times New Roman" w:cs="Times New Roman"/>
          <w:sz w:val="28"/>
          <w:szCs w:val="28"/>
        </w:rPr>
        <w:t>По состоянию на конец 2015 года банк выпустил на 16% больше банковских карточек, из которых совокупный тираж достиг 1 763 000 1 января 2016 года. В то же время к концу 2015 года количество кредитных карт, выпущенных банком, увеличилось на 149%.</w:t>
      </w:r>
    </w:p>
    <w:p w:rsidR="00342023" w:rsidRDefault="00342023" w:rsidP="005B7497">
      <w:pPr>
        <w:spacing w:after="0" w:line="360" w:lineRule="auto"/>
        <w:ind w:firstLine="709"/>
        <w:jc w:val="both"/>
        <w:rPr>
          <w:rFonts w:ascii="Times New Roman" w:hAnsi="Times New Roman" w:cs="Times New Roman"/>
          <w:sz w:val="28"/>
          <w:szCs w:val="28"/>
        </w:rPr>
      </w:pPr>
      <w:proofErr w:type="gramStart"/>
      <w:r w:rsidRPr="00342023">
        <w:rPr>
          <w:rFonts w:ascii="Times New Roman" w:hAnsi="Times New Roman" w:cs="Times New Roman"/>
          <w:sz w:val="28"/>
          <w:szCs w:val="28"/>
        </w:rPr>
        <w:t>Активное использование банком своих возможностей привлечения средств клиентов повлияло на снижение доли фондов финансовых учреждений в структуре обязательств банка.</w:t>
      </w:r>
      <w:proofErr w:type="gramEnd"/>
      <w:r w:rsidRPr="00342023">
        <w:rPr>
          <w:rFonts w:ascii="Times New Roman" w:hAnsi="Times New Roman" w:cs="Times New Roman"/>
          <w:sz w:val="28"/>
          <w:szCs w:val="28"/>
        </w:rPr>
        <w:t xml:space="preserve"> Количество средств, привлеченных банками, включая Российский банк, увеличилось более чем в два раза с 2</w:t>
      </w:r>
      <w:r>
        <w:rPr>
          <w:rFonts w:ascii="Times New Roman" w:hAnsi="Times New Roman" w:cs="Times New Roman"/>
          <w:sz w:val="28"/>
          <w:szCs w:val="28"/>
        </w:rPr>
        <w:t>014 года до 188,7 млрд</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2D540A" w:rsidRPr="002D540A" w:rsidRDefault="008E465E"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отчетном году б</w:t>
      </w:r>
      <w:r w:rsidR="002D540A" w:rsidRPr="002D540A">
        <w:rPr>
          <w:rFonts w:ascii="Times New Roman" w:hAnsi="Times New Roman" w:cs="Times New Roman"/>
          <w:sz w:val="28"/>
          <w:szCs w:val="28"/>
        </w:rPr>
        <w:t>анк провел успешную работу по диверсификации источников капитала. В дополнение к</w:t>
      </w:r>
      <w:r>
        <w:rPr>
          <w:rFonts w:ascii="Times New Roman" w:hAnsi="Times New Roman" w:cs="Times New Roman"/>
          <w:sz w:val="28"/>
          <w:szCs w:val="28"/>
        </w:rPr>
        <w:t xml:space="preserve"> плановому увеличению капитала б</w:t>
      </w:r>
      <w:r w:rsidR="002C2678">
        <w:rPr>
          <w:rFonts w:ascii="Times New Roman" w:hAnsi="Times New Roman" w:cs="Times New Roman"/>
          <w:sz w:val="28"/>
          <w:szCs w:val="28"/>
        </w:rPr>
        <w:t>анка на 10 млрд. руб.</w:t>
      </w:r>
      <w:r w:rsidR="002D540A" w:rsidRPr="002D540A">
        <w:rPr>
          <w:rFonts w:ascii="Times New Roman" w:hAnsi="Times New Roman" w:cs="Times New Roman"/>
          <w:sz w:val="28"/>
          <w:szCs w:val="28"/>
        </w:rPr>
        <w:t xml:space="preserve"> за счет сре</w:t>
      </w:r>
      <w:r>
        <w:rPr>
          <w:rFonts w:ascii="Times New Roman" w:hAnsi="Times New Roman" w:cs="Times New Roman"/>
          <w:sz w:val="28"/>
          <w:szCs w:val="28"/>
        </w:rPr>
        <w:t xml:space="preserve">дств </w:t>
      </w:r>
      <w:proofErr w:type="gramStart"/>
      <w:r>
        <w:rPr>
          <w:rFonts w:ascii="Times New Roman" w:hAnsi="Times New Roman" w:cs="Times New Roman"/>
          <w:sz w:val="28"/>
          <w:szCs w:val="28"/>
        </w:rPr>
        <w:t>гос</w:t>
      </w:r>
      <w:r w:rsidR="002C2678">
        <w:rPr>
          <w:rFonts w:ascii="Times New Roman" w:hAnsi="Times New Roman" w:cs="Times New Roman"/>
          <w:sz w:val="28"/>
          <w:szCs w:val="28"/>
        </w:rPr>
        <w:t>.</w:t>
      </w:r>
      <w:r>
        <w:rPr>
          <w:rFonts w:ascii="Times New Roman" w:hAnsi="Times New Roman" w:cs="Times New Roman"/>
          <w:sz w:val="28"/>
          <w:szCs w:val="28"/>
        </w:rPr>
        <w:t xml:space="preserve"> бюджета</w:t>
      </w:r>
      <w:proofErr w:type="gramEnd"/>
      <w:r>
        <w:rPr>
          <w:rFonts w:ascii="Times New Roman" w:hAnsi="Times New Roman" w:cs="Times New Roman"/>
          <w:sz w:val="28"/>
          <w:szCs w:val="28"/>
        </w:rPr>
        <w:t>, б</w:t>
      </w:r>
      <w:r w:rsidR="002D540A" w:rsidRPr="002D540A">
        <w:rPr>
          <w:rFonts w:ascii="Times New Roman" w:hAnsi="Times New Roman" w:cs="Times New Roman"/>
          <w:sz w:val="28"/>
          <w:szCs w:val="28"/>
        </w:rPr>
        <w:t>анк осуществил привлечение долгосрочного субординированного депозита в сумме, эквивалентной 73 млрд. рублей, а также размещение привилегированных акций на сумму 68,8 млрд. рублей, которые были приобретены Государственной корпорацией «Агентство по страхованию вкладов» (далее – АСВ). В результате реализации данных проектов произошло значительное укрепление и повышение нор</w:t>
      </w:r>
      <w:r w:rsidR="00AC4F57">
        <w:rPr>
          <w:rFonts w:ascii="Times New Roman" w:hAnsi="Times New Roman" w:cs="Times New Roman"/>
          <w:sz w:val="28"/>
          <w:szCs w:val="28"/>
        </w:rPr>
        <w:t>мативов достаточности капитала б</w:t>
      </w:r>
      <w:r w:rsidR="002D540A" w:rsidRPr="002D540A">
        <w:rPr>
          <w:rFonts w:ascii="Times New Roman" w:hAnsi="Times New Roman" w:cs="Times New Roman"/>
          <w:sz w:val="28"/>
          <w:szCs w:val="28"/>
        </w:rPr>
        <w:t>анка.</w:t>
      </w:r>
    </w:p>
    <w:p w:rsidR="002D540A" w:rsidRPr="002D540A" w:rsidRDefault="008E465E"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Меры, реализованные с б</w:t>
      </w:r>
      <w:r w:rsidR="002D540A" w:rsidRPr="002D540A">
        <w:rPr>
          <w:rFonts w:ascii="Times New Roman" w:hAnsi="Times New Roman" w:cs="Times New Roman"/>
          <w:sz w:val="28"/>
          <w:szCs w:val="28"/>
        </w:rPr>
        <w:t xml:space="preserve">анком, по сокращению затрат (оптимизация региональной сети, бизнес-процесс и снижение административно-управленческих расходов) позволяют создать дополнительные возможности </w:t>
      </w:r>
      <w:r w:rsidR="002D540A" w:rsidRPr="002D540A">
        <w:rPr>
          <w:rFonts w:ascii="Times New Roman" w:hAnsi="Times New Roman" w:cs="Times New Roman"/>
          <w:sz w:val="28"/>
          <w:szCs w:val="28"/>
        </w:rPr>
        <w:lastRenderedPageBreak/>
        <w:t>для расширения кредитования российского агропромышленного комплекса и смежных отраслей. И способствует ускорению темпов импортозамещения и обеспечению продовольственной безопасности Российской Федерации.</w:t>
      </w:r>
    </w:p>
    <w:p w:rsidR="002D540A" w:rsidRDefault="00844A24"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соглашения с АСВ б</w:t>
      </w:r>
      <w:r w:rsidR="002D540A" w:rsidRPr="002D540A">
        <w:rPr>
          <w:rFonts w:ascii="Times New Roman" w:hAnsi="Times New Roman" w:cs="Times New Roman"/>
          <w:sz w:val="28"/>
          <w:szCs w:val="28"/>
        </w:rPr>
        <w:t>анку были установлены дополнительные обязате</w:t>
      </w:r>
      <w:r w:rsidR="00AC4F57">
        <w:rPr>
          <w:rFonts w:ascii="Times New Roman" w:hAnsi="Times New Roman" w:cs="Times New Roman"/>
          <w:sz w:val="28"/>
          <w:szCs w:val="28"/>
        </w:rPr>
        <w:t xml:space="preserve">льства по наращиванию </w:t>
      </w:r>
      <w:proofErr w:type="spellStart"/>
      <w:r w:rsidR="00AC4F57">
        <w:rPr>
          <w:rFonts w:ascii="Times New Roman" w:hAnsi="Times New Roman" w:cs="Times New Roman"/>
          <w:sz w:val="28"/>
          <w:szCs w:val="28"/>
        </w:rPr>
        <w:t>кред</w:t>
      </w:r>
      <w:proofErr w:type="spellEnd"/>
      <w:r w:rsidR="00AC4F57">
        <w:rPr>
          <w:rFonts w:ascii="Times New Roman" w:hAnsi="Times New Roman" w:cs="Times New Roman"/>
          <w:sz w:val="28"/>
          <w:szCs w:val="28"/>
        </w:rPr>
        <w:t>.</w:t>
      </w:r>
      <w:r w:rsidR="002D540A" w:rsidRPr="002D540A">
        <w:rPr>
          <w:rFonts w:ascii="Times New Roman" w:hAnsi="Times New Roman" w:cs="Times New Roman"/>
          <w:sz w:val="28"/>
          <w:szCs w:val="28"/>
        </w:rPr>
        <w:t xml:space="preserve"> портфеля в приоритетных отраслях и сегментах экономики. Это создает новые возможн</w:t>
      </w:r>
      <w:r w:rsidR="00AC4F57">
        <w:rPr>
          <w:rFonts w:ascii="Times New Roman" w:hAnsi="Times New Roman" w:cs="Times New Roman"/>
          <w:sz w:val="28"/>
          <w:szCs w:val="28"/>
        </w:rPr>
        <w:t>ости и точки роста для бизнеса б</w:t>
      </w:r>
      <w:r w:rsidR="002D540A" w:rsidRPr="002D540A">
        <w:rPr>
          <w:rFonts w:ascii="Times New Roman" w:hAnsi="Times New Roman" w:cs="Times New Roman"/>
          <w:sz w:val="28"/>
          <w:szCs w:val="28"/>
        </w:rPr>
        <w:t>анка, расширения его доходной базы, снижает отраслевые риски и с</w:t>
      </w:r>
      <w:r w:rsidR="00AC4F57">
        <w:rPr>
          <w:rFonts w:ascii="Times New Roman" w:hAnsi="Times New Roman" w:cs="Times New Roman"/>
          <w:sz w:val="28"/>
          <w:szCs w:val="28"/>
        </w:rPr>
        <w:t>пособствует укреплению позиций б</w:t>
      </w:r>
      <w:r w:rsidR="002D540A" w:rsidRPr="002D540A">
        <w:rPr>
          <w:rFonts w:ascii="Times New Roman" w:hAnsi="Times New Roman" w:cs="Times New Roman"/>
          <w:sz w:val="28"/>
          <w:szCs w:val="28"/>
        </w:rPr>
        <w:t>анка в качестве рыночного инструмента государственной поддержки широкого круга отраслей и сегментов экономики.</w:t>
      </w:r>
    </w:p>
    <w:p w:rsidR="003348CA" w:rsidRPr="003348CA" w:rsidRDefault="003348CA" w:rsidP="003348CA">
      <w:pPr>
        <w:spacing w:after="0" w:line="360" w:lineRule="auto"/>
        <w:ind w:firstLine="709"/>
        <w:jc w:val="both"/>
        <w:rPr>
          <w:rFonts w:ascii="Times New Roman" w:hAnsi="Times New Roman" w:cs="Times New Roman"/>
          <w:sz w:val="28"/>
          <w:szCs w:val="28"/>
        </w:rPr>
      </w:pPr>
      <w:r w:rsidRPr="003348CA">
        <w:rPr>
          <w:rFonts w:ascii="Times New Roman" w:hAnsi="Times New Roman" w:cs="Times New Roman"/>
          <w:sz w:val="28"/>
          <w:szCs w:val="28"/>
        </w:rPr>
        <w:t>Анализ депозитного портфеля показывает, что происходит стабильное увеличение депозитного портфеля за три года (рис</w:t>
      </w:r>
      <w:r w:rsidR="009400BF">
        <w:rPr>
          <w:rFonts w:ascii="Times New Roman" w:hAnsi="Times New Roman" w:cs="Times New Roman"/>
          <w:sz w:val="28"/>
          <w:szCs w:val="28"/>
        </w:rPr>
        <w:t xml:space="preserve">унок </w:t>
      </w:r>
      <w:r w:rsidR="005B7497">
        <w:rPr>
          <w:rFonts w:ascii="Times New Roman" w:hAnsi="Times New Roman" w:cs="Times New Roman"/>
          <w:sz w:val="28"/>
          <w:szCs w:val="28"/>
        </w:rPr>
        <w:t>2.</w:t>
      </w:r>
      <w:r w:rsidR="009400BF">
        <w:rPr>
          <w:rFonts w:ascii="Times New Roman" w:hAnsi="Times New Roman" w:cs="Times New Roman"/>
          <w:sz w:val="28"/>
          <w:szCs w:val="28"/>
        </w:rPr>
        <w:t>2</w:t>
      </w:r>
      <w:r w:rsidRPr="003348CA">
        <w:rPr>
          <w:rFonts w:ascii="Times New Roman" w:hAnsi="Times New Roman" w:cs="Times New Roman"/>
          <w:sz w:val="28"/>
          <w:szCs w:val="28"/>
        </w:rPr>
        <w:t xml:space="preserve">). </w:t>
      </w:r>
    </w:p>
    <w:p w:rsidR="003348CA" w:rsidRPr="003348CA" w:rsidRDefault="003348CA" w:rsidP="008E2DBD">
      <w:pPr>
        <w:spacing w:after="0" w:line="360" w:lineRule="auto"/>
        <w:ind w:firstLine="709"/>
        <w:jc w:val="center"/>
        <w:rPr>
          <w:rFonts w:ascii="Times New Roman" w:hAnsi="Times New Roman" w:cs="Times New Roman"/>
          <w:sz w:val="28"/>
          <w:szCs w:val="28"/>
        </w:rPr>
      </w:pPr>
      <w:r w:rsidRPr="003348CA">
        <w:rPr>
          <w:rFonts w:ascii="Times New Roman" w:hAnsi="Times New Roman" w:cs="Times New Roman"/>
          <w:noProof/>
          <w:sz w:val="28"/>
          <w:szCs w:val="28"/>
          <w:lang w:eastAsia="ru-RU"/>
        </w:rPr>
        <w:drawing>
          <wp:inline distT="0" distB="0" distL="0" distR="0">
            <wp:extent cx="5170714" cy="210081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91391" cy="2109218"/>
                    </a:xfrm>
                    <a:prstGeom prst="rect">
                      <a:avLst/>
                    </a:prstGeom>
                  </pic:spPr>
                </pic:pic>
              </a:graphicData>
            </a:graphic>
          </wp:inline>
        </w:drawing>
      </w:r>
    </w:p>
    <w:p w:rsidR="008E2DBD" w:rsidRDefault="009400BF" w:rsidP="008E2DB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8E2DBD">
        <w:rPr>
          <w:rFonts w:ascii="Times New Roman" w:hAnsi="Times New Roman" w:cs="Times New Roman"/>
          <w:sz w:val="28"/>
          <w:szCs w:val="28"/>
        </w:rPr>
        <w:t xml:space="preserve">2.2 - </w:t>
      </w:r>
      <w:r w:rsidR="003348CA" w:rsidRPr="003348CA">
        <w:rPr>
          <w:rFonts w:ascii="Times New Roman" w:hAnsi="Times New Roman" w:cs="Times New Roman"/>
          <w:sz w:val="28"/>
          <w:szCs w:val="28"/>
        </w:rPr>
        <w:t xml:space="preserve">Депозитный портфель АО «Россельхозбанк» </w:t>
      </w:r>
    </w:p>
    <w:p w:rsidR="003348CA" w:rsidRPr="003348CA" w:rsidRDefault="003348CA" w:rsidP="008E2DBD">
      <w:pPr>
        <w:spacing w:after="0" w:line="360" w:lineRule="auto"/>
        <w:ind w:firstLine="709"/>
        <w:jc w:val="center"/>
        <w:rPr>
          <w:rFonts w:ascii="Times New Roman" w:hAnsi="Times New Roman" w:cs="Times New Roman"/>
          <w:sz w:val="28"/>
          <w:szCs w:val="28"/>
        </w:rPr>
      </w:pPr>
      <w:r w:rsidRPr="003348CA">
        <w:rPr>
          <w:rFonts w:ascii="Times New Roman" w:hAnsi="Times New Roman" w:cs="Times New Roman"/>
          <w:sz w:val="28"/>
          <w:szCs w:val="28"/>
        </w:rPr>
        <w:t>за 2014-2016 гг.</w:t>
      </w:r>
    </w:p>
    <w:p w:rsidR="003348CA" w:rsidRPr="003348CA" w:rsidRDefault="003348CA" w:rsidP="003348CA">
      <w:pPr>
        <w:spacing w:after="0" w:line="360" w:lineRule="auto"/>
        <w:ind w:firstLine="709"/>
        <w:jc w:val="both"/>
        <w:rPr>
          <w:rFonts w:ascii="Times New Roman" w:hAnsi="Times New Roman" w:cs="Times New Roman"/>
          <w:sz w:val="28"/>
          <w:szCs w:val="28"/>
        </w:rPr>
      </w:pPr>
      <w:r w:rsidRPr="003348CA">
        <w:rPr>
          <w:rFonts w:ascii="Times New Roman" w:hAnsi="Times New Roman" w:cs="Times New Roman"/>
          <w:sz w:val="28"/>
          <w:szCs w:val="28"/>
        </w:rPr>
        <w:t xml:space="preserve">По сравнению с 2014 годом сумма вкладов в 2015 году выросла на 578 543 </w:t>
      </w:r>
      <w:proofErr w:type="gramStart"/>
      <w:r w:rsidRPr="003348CA">
        <w:rPr>
          <w:rFonts w:ascii="Times New Roman" w:hAnsi="Times New Roman" w:cs="Times New Roman"/>
          <w:sz w:val="28"/>
          <w:szCs w:val="28"/>
        </w:rPr>
        <w:t>млн</w:t>
      </w:r>
      <w:proofErr w:type="gramEnd"/>
      <w:r w:rsidRPr="003348CA">
        <w:rPr>
          <w:rFonts w:ascii="Times New Roman" w:hAnsi="Times New Roman" w:cs="Times New Roman"/>
          <w:sz w:val="28"/>
          <w:szCs w:val="28"/>
        </w:rPr>
        <w:t xml:space="preserve"> руб., по сравнению с 2015 годом в 2016 году вклады повысились на</w:t>
      </w:r>
      <w:r w:rsidR="00AC4F57">
        <w:rPr>
          <w:rFonts w:ascii="Times New Roman" w:hAnsi="Times New Roman" w:cs="Times New Roman"/>
          <w:sz w:val="28"/>
          <w:szCs w:val="28"/>
        </w:rPr>
        <w:t xml:space="preserve"> 182 913 млн руб. Это связано со следующими </w:t>
      </w:r>
      <w:r w:rsidRPr="003348CA">
        <w:rPr>
          <w:rFonts w:ascii="Times New Roman" w:hAnsi="Times New Roman" w:cs="Times New Roman"/>
          <w:sz w:val="28"/>
          <w:szCs w:val="28"/>
        </w:rPr>
        <w:t xml:space="preserve">причинами: </w:t>
      </w:r>
    </w:p>
    <w:p w:rsidR="003348CA" w:rsidRPr="003348CA" w:rsidRDefault="003348CA" w:rsidP="003348CA">
      <w:pPr>
        <w:numPr>
          <w:ilvl w:val="0"/>
          <w:numId w:val="2"/>
        </w:numPr>
        <w:spacing w:after="0" w:line="360" w:lineRule="auto"/>
        <w:jc w:val="both"/>
        <w:rPr>
          <w:rFonts w:ascii="Times New Roman" w:hAnsi="Times New Roman" w:cs="Times New Roman"/>
          <w:sz w:val="28"/>
          <w:szCs w:val="28"/>
        </w:rPr>
      </w:pPr>
      <w:r w:rsidRPr="003348CA">
        <w:rPr>
          <w:rFonts w:ascii="Times New Roman" w:hAnsi="Times New Roman" w:cs="Times New Roman"/>
          <w:sz w:val="28"/>
          <w:szCs w:val="28"/>
        </w:rPr>
        <w:t xml:space="preserve">более выгодные предоставляемые условия по депозитным вкладам; </w:t>
      </w:r>
    </w:p>
    <w:p w:rsidR="003348CA" w:rsidRPr="003348CA" w:rsidRDefault="003348CA" w:rsidP="003348CA">
      <w:pPr>
        <w:numPr>
          <w:ilvl w:val="0"/>
          <w:numId w:val="2"/>
        </w:numPr>
        <w:spacing w:after="0" w:line="360" w:lineRule="auto"/>
        <w:jc w:val="both"/>
        <w:rPr>
          <w:rFonts w:ascii="Times New Roman" w:hAnsi="Times New Roman" w:cs="Times New Roman"/>
          <w:sz w:val="28"/>
          <w:szCs w:val="28"/>
        </w:rPr>
      </w:pPr>
      <w:r w:rsidRPr="003348CA">
        <w:rPr>
          <w:rFonts w:ascii="Times New Roman" w:hAnsi="Times New Roman" w:cs="Times New Roman"/>
          <w:sz w:val="28"/>
          <w:szCs w:val="28"/>
        </w:rPr>
        <w:t xml:space="preserve"> появление новых разновидностей вкладов; </w:t>
      </w:r>
    </w:p>
    <w:p w:rsidR="003348CA" w:rsidRPr="003348CA" w:rsidRDefault="003348CA" w:rsidP="003348CA">
      <w:pPr>
        <w:numPr>
          <w:ilvl w:val="0"/>
          <w:numId w:val="2"/>
        </w:numPr>
        <w:spacing w:after="0" w:line="360" w:lineRule="auto"/>
        <w:jc w:val="both"/>
        <w:rPr>
          <w:rFonts w:ascii="Times New Roman" w:hAnsi="Times New Roman" w:cs="Times New Roman"/>
          <w:sz w:val="28"/>
          <w:szCs w:val="28"/>
        </w:rPr>
      </w:pPr>
      <w:r w:rsidRPr="003348CA">
        <w:rPr>
          <w:rFonts w:ascii="Times New Roman" w:hAnsi="Times New Roman" w:cs="Times New Roman"/>
          <w:sz w:val="28"/>
          <w:szCs w:val="28"/>
        </w:rPr>
        <w:t xml:space="preserve"> увеличение процентных ставок по вкладам; </w:t>
      </w:r>
    </w:p>
    <w:p w:rsidR="003348CA" w:rsidRPr="003348CA" w:rsidRDefault="003348CA" w:rsidP="003348CA">
      <w:pPr>
        <w:numPr>
          <w:ilvl w:val="0"/>
          <w:numId w:val="2"/>
        </w:numPr>
        <w:spacing w:after="0" w:line="360" w:lineRule="auto"/>
        <w:jc w:val="both"/>
        <w:rPr>
          <w:rFonts w:ascii="Times New Roman" w:hAnsi="Times New Roman" w:cs="Times New Roman"/>
          <w:sz w:val="28"/>
          <w:szCs w:val="28"/>
        </w:rPr>
      </w:pPr>
      <w:r w:rsidRPr="003348CA">
        <w:rPr>
          <w:rFonts w:ascii="Times New Roman" w:hAnsi="Times New Roman" w:cs="Times New Roman"/>
          <w:sz w:val="28"/>
          <w:szCs w:val="28"/>
        </w:rPr>
        <w:t xml:space="preserve"> привлечение свободных денежных средств во вклады большей части населения (физические лица). </w:t>
      </w:r>
    </w:p>
    <w:p w:rsidR="004C4E18" w:rsidRDefault="002D540A" w:rsidP="00F13D58">
      <w:pPr>
        <w:spacing w:after="0" w:line="360" w:lineRule="auto"/>
        <w:ind w:firstLine="709"/>
        <w:jc w:val="both"/>
        <w:rPr>
          <w:rFonts w:ascii="Times New Roman" w:hAnsi="Times New Roman" w:cs="Times New Roman"/>
          <w:sz w:val="28"/>
          <w:szCs w:val="28"/>
        </w:rPr>
      </w:pPr>
      <w:r w:rsidRPr="002D540A">
        <w:rPr>
          <w:rFonts w:ascii="Times New Roman" w:hAnsi="Times New Roman" w:cs="Times New Roman"/>
          <w:sz w:val="28"/>
          <w:szCs w:val="28"/>
        </w:rPr>
        <w:t>Таким образом, подытоживая вышеизложенное, можно констатирова</w:t>
      </w:r>
      <w:r w:rsidR="00CD458C">
        <w:rPr>
          <w:rFonts w:ascii="Times New Roman" w:hAnsi="Times New Roman" w:cs="Times New Roman"/>
          <w:sz w:val="28"/>
          <w:szCs w:val="28"/>
        </w:rPr>
        <w:t>ть, что б</w:t>
      </w:r>
      <w:r w:rsidRPr="002D540A">
        <w:rPr>
          <w:rFonts w:ascii="Times New Roman" w:hAnsi="Times New Roman" w:cs="Times New Roman"/>
          <w:sz w:val="28"/>
          <w:szCs w:val="28"/>
        </w:rPr>
        <w:t xml:space="preserve">анк успешно решал поставленные перед акционером задачи финансовой </w:t>
      </w:r>
      <w:r w:rsidRPr="002D540A">
        <w:rPr>
          <w:rFonts w:ascii="Times New Roman" w:hAnsi="Times New Roman" w:cs="Times New Roman"/>
          <w:sz w:val="28"/>
          <w:szCs w:val="28"/>
        </w:rPr>
        <w:lastRenderedPageBreak/>
        <w:t xml:space="preserve">поддержки российского агропромышленного комплекса, ускоренного импортозамещения, обеспечения продовольственной безопасности Российской Федерации. Банк увеличил объемы кредитования приоритетных отраслей промышленности и сегментов национальной экономики, занял ведущие позиции в финансировании сезонных работ, показал продвигающиеся темпы роста бизнеса по сравнению с индикаторами российской системы банка в целом, сохранив в то же время консервативные подходы в управлении рисками. </w:t>
      </w:r>
    </w:p>
    <w:p w:rsidR="00AD76A8" w:rsidRDefault="00AD76A8" w:rsidP="00F13D58">
      <w:pPr>
        <w:spacing w:after="0" w:line="360" w:lineRule="auto"/>
        <w:ind w:firstLine="709"/>
        <w:jc w:val="both"/>
        <w:rPr>
          <w:rFonts w:ascii="Times New Roman" w:hAnsi="Times New Roman" w:cs="Times New Roman"/>
          <w:sz w:val="28"/>
          <w:szCs w:val="28"/>
        </w:rPr>
      </w:pPr>
    </w:p>
    <w:p w:rsidR="003E295B" w:rsidRPr="008E2DBD" w:rsidRDefault="00DF0935" w:rsidP="008E2DBD">
      <w:pPr>
        <w:pStyle w:val="2"/>
        <w:spacing w:before="0" w:line="240" w:lineRule="auto"/>
        <w:ind w:left="709"/>
      </w:pPr>
      <w:bookmarkStart w:id="8" w:name="_Toc515807894"/>
      <w:r w:rsidRPr="008E2DBD">
        <w:t xml:space="preserve">2.3 </w:t>
      </w:r>
      <w:r w:rsidR="003E295B" w:rsidRPr="008E2DBD">
        <w:t>Анализ кредитного портфеля АО «Россельхозбанк»</w:t>
      </w:r>
      <w:bookmarkEnd w:id="8"/>
    </w:p>
    <w:p w:rsidR="008E2DBD" w:rsidRDefault="008E2DBD" w:rsidP="005B7497">
      <w:pPr>
        <w:spacing w:after="0" w:line="360" w:lineRule="auto"/>
        <w:ind w:firstLine="709"/>
        <w:jc w:val="both"/>
        <w:rPr>
          <w:rFonts w:ascii="Times New Roman" w:hAnsi="Times New Roman" w:cs="Times New Roman"/>
          <w:sz w:val="28"/>
          <w:szCs w:val="28"/>
        </w:rPr>
      </w:pPr>
      <w:bookmarkStart w:id="9" w:name="969"/>
    </w:p>
    <w:p w:rsidR="00F1462D" w:rsidRDefault="00F1462D" w:rsidP="005B7497">
      <w:pPr>
        <w:spacing w:after="0" w:line="360" w:lineRule="auto"/>
        <w:ind w:firstLine="709"/>
        <w:jc w:val="both"/>
        <w:rPr>
          <w:rFonts w:ascii="Times New Roman" w:hAnsi="Times New Roman" w:cs="Times New Roman"/>
          <w:sz w:val="28"/>
          <w:szCs w:val="28"/>
        </w:rPr>
      </w:pPr>
      <w:r w:rsidRPr="00F1462D">
        <w:rPr>
          <w:rFonts w:ascii="Times New Roman" w:hAnsi="Times New Roman" w:cs="Times New Roman"/>
          <w:sz w:val="28"/>
          <w:szCs w:val="28"/>
        </w:rPr>
        <w:t xml:space="preserve">Следующим этапом анализа является анализ отдельных разделов и статей активов и обязательств коммерческого банка. </w:t>
      </w:r>
      <w:proofErr w:type="gramStart"/>
      <w:r w:rsidRPr="00F1462D">
        <w:rPr>
          <w:rFonts w:ascii="Times New Roman" w:hAnsi="Times New Roman" w:cs="Times New Roman"/>
          <w:sz w:val="28"/>
          <w:szCs w:val="28"/>
        </w:rPr>
        <w:t>Проанализированы</w:t>
      </w:r>
      <w:proofErr w:type="gramEnd"/>
      <w:r w:rsidRPr="00F1462D">
        <w:rPr>
          <w:rFonts w:ascii="Times New Roman" w:hAnsi="Times New Roman" w:cs="Times New Roman"/>
          <w:sz w:val="28"/>
          <w:szCs w:val="28"/>
        </w:rPr>
        <w:t xml:space="preserve"> структура и качество кред</w:t>
      </w:r>
      <w:r w:rsidR="008E2DBD">
        <w:rPr>
          <w:rFonts w:ascii="Times New Roman" w:hAnsi="Times New Roman" w:cs="Times New Roman"/>
          <w:sz w:val="28"/>
          <w:szCs w:val="28"/>
        </w:rPr>
        <w:t>итного</w:t>
      </w:r>
      <w:r w:rsidRPr="00F1462D">
        <w:rPr>
          <w:rFonts w:ascii="Times New Roman" w:hAnsi="Times New Roman" w:cs="Times New Roman"/>
          <w:sz w:val="28"/>
          <w:szCs w:val="28"/>
        </w:rPr>
        <w:t xml:space="preserve"> портфеля.</w:t>
      </w:r>
    </w:p>
    <w:p w:rsidR="006F7A5D" w:rsidRDefault="006F7A5D" w:rsidP="005B7497">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xml:space="preserve">Кредиты являются основным видом деятельности любого коммерческого банка. Они составляют основную статью доходных активов баланса банка, а проценты, полученные по ним, являются основной статьей банковского дохода. Ликвидность и прибыльность </w:t>
      </w:r>
      <w:proofErr w:type="gramStart"/>
      <w:r w:rsidRPr="006F7A5D">
        <w:rPr>
          <w:rFonts w:ascii="Times New Roman" w:hAnsi="Times New Roman" w:cs="Times New Roman"/>
          <w:sz w:val="28"/>
          <w:szCs w:val="28"/>
        </w:rPr>
        <w:t>банка</w:t>
      </w:r>
      <w:proofErr w:type="gramEnd"/>
      <w:r w:rsidRPr="006F7A5D">
        <w:rPr>
          <w:rFonts w:ascii="Times New Roman" w:hAnsi="Times New Roman" w:cs="Times New Roman"/>
          <w:sz w:val="28"/>
          <w:szCs w:val="28"/>
        </w:rPr>
        <w:t xml:space="preserve"> и его существование зависят от качества кредитного портфеля. Поэтому анализ эффективности кредитных операций является одним из решающих факторов анализа экономической деятельности банков.</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xml:space="preserve">На эффективность </w:t>
      </w:r>
      <w:r>
        <w:rPr>
          <w:rFonts w:ascii="Times New Roman" w:hAnsi="Times New Roman" w:cs="Times New Roman"/>
          <w:sz w:val="28"/>
          <w:szCs w:val="28"/>
        </w:rPr>
        <w:t xml:space="preserve">банковских операций </w:t>
      </w:r>
      <w:r w:rsidRPr="006F7A5D">
        <w:rPr>
          <w:rFonts w:ascii="Times New Roman" w:hAnsi="Times New Roman" w:cs="Times New Roman"/>
          <w:sz w:val="28"/>
          <w:szCs w:val="28"/>
        </w:rPr>
        <w:t>влияет ряд объективных и субъективных факторов:</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 стабильная клиентская база, наличие основного сектора экономических кредитов;</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 качество управления кредитным портфелем;</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 экономическое развитие в районе, где расположен банк;</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 уровень конкуренции;</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w:t>
      </w:r>
      <w:r>
        <w:rPr>
          <w:rFonts w:ascii="Times New Roman" w:hAnsi="Times New Roman" w:cs="Times New Roman"/>
          <w:sz w:val="28"/>
          <w:szCs w:val="28"/>
        </w:rPr>
        <w:t>наличие филиальной сети</w:t>
      </w:r>
      <w:r w:rsidRPr="006F7A5D">
        <w:rPr>
          <w:rFonts w:ascii="Times New Roman" w:hAnsi="Times New Roman" w:cs="Times New Roman"/>
          <w:sz w:val="28"/>
          <w:szCs w:val="28"/>
        </w:rPr>
        <w:t>;</w:t>
      </w:r>
    </w:p>
    <w:p w:rsidR="006F7A5D" w:rsidRP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t>  - средний уровень процентов по кредитам в регионе;</w:t>
      </w:r>
    </w:p>
    <w:p w:rsidR="006F7A5D" w:rsidRPr="006F7A5D" w:rsidRDefault="006F7A5D" w:rsidP="006F7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 кредитная политика б</w:t>
      </w:r>
      <w:r w:rsidRPr="006F7A5D">
        <w:rPr>
          <w:rFonts w:ascii="Times New Roman" w:hAnsi="Times New Roman" w:cs="Times New Roman"/>
          <w:sz w:val="28"/>
          <w:szCs w:val="28"/>
        </w:rPr>
        <w:t>анка;</w:t>
      </w:r>
    </w:p>
    <w:p w:rsidR="006F7A5D" w:rsidRDefault="006F7A5D" w:rsidP="006F7A5D">
      <w:pPr>
        <w:spacing w:after="0" w:line="360" w:lineRule="auto"/>
        <w:ind w:firstLine="709"/>
        <w:jc w:val="both"/>
        <w:rPr>
          <w:rFonts w:ascii="Times New Roman" w:hAnsi="Times New Roman" w:cs="Times New Roman"/>
          <w:sz w:val="28"/>
          <w:szCs w:val="28"/>
        </w:rPr>
      </w:pPr>
      <w:r w:rsidRPr="006F7A5D">
        <w:rPr>
          <w:rFonts w:ascii="Times New Roman" w:hAnsi="Times New Roman" w:cs="Times New Roman"/>
          <w:sz w:val="28"/>
          <w:szCs w:val="28"/>
        </w:rPr>
        <w:lastRenderedPageBreak/>
        <w:t>  - стоимость ресурсов, приобретаемых банками по кредитам;</w:t>
      </w:r>
    </w:p>
    <w:p w:rsidR="00A8174B" w:rsidRDefault="00A8174B" w:rsidP="006F7A5D">
      <w:pPr>
        <w:spacing w:after="0" w:line="360" w:lineRule="auto"/>
        <w:ind w:firstLine="709"/>
        <w:jc w:val="both"/>
        <w:rPr>
          <w:rFonts w:ascii="Times New Roman" w:hAnsi="Times New Roman" w:cs="Times New Roman"/>
          <w:sz w:val="28"/>
          <w:szCs w:val="28"/>
        </w:rPr>
      </w:pPr>
      <w:r w:rsidRPr="00A8174B">
        <w:rPr>
          <w:rFonts w:ascii="Times New Roman" w:hAnsi="Times New Roman" w:cs="Times New Roman"/>
          <w:sz w:val="28"/>
          <w:szCs w:val="28"/>
        </w:rPr>
        <w:t xml:space="preserve">Поскольку процесс выдачи кредитов происходит ежедневно, процент (доход) кредита начисляется на </w:t>
      </w:r>
      <w:proofErr w:type="gramStart"/>
      <w:r w:rsidRPr="00A8174B">
        <w:rPr>
          <w:rFonts w:ascii="Times New Roman" w:hAnsi="Times New Roman" w:cs="Times New Roman"/>
          <w:sz w:val="28"/>
          <w:szCs w:val="28"/>
        </w:rPr>
        <w:t>ежедневном</w:t>
      </w:r>
      <w:proofErr w:type="gramEnd"/>
      <w:r w:rsidRPr="00A8174B">
        <w:rPr>
          <w:rFonts w:ascii="Times New Roman" w:hAnsi="Times New Roman" w:cs="Times New Roman"/>
          <w:sz w:val="28"/>
          <w:szCs w:val="28"/>
        </w:rPr>
        <w:t xml:space="preserve"> остаток задолженности, а привлечение ресурсов выплачивается на основе ежедневного остатка средств. Наиболее точный анализ может основываться на среднем дневном индексе за этот период.</w:t>
      </w:r>
    </w:p>
    <w:bookmarkEnd w:id="9"/>
    <w:p w:rsidR="009742C2" w:rsidRDefault="009742C2" w:rsidP="00D65960">
      <w:pPr>
        <w:spacing w:after="0" w:line="360" w:lineRule="auto"/>
        <w:ind w:firstLine="709"/>
        <w:jc w:val="both"/>
        <w:rPr>
          <w:rFonts w:ascii="Times New Roman" w:hAnsi="Times New Roman" w:cs="Times New Roman"/>
          <w:sz w:val="28"/>
          <w:szCs w:val="28"/>
        </w:rPr>
      </w:pPr>
      <w:r w:rsidRPr="009742C2">
        <w:rPr>
          <w:rFonts w:ascii="Times New Roman" w:hAnsi="Times New Roman" w:cs="Times New Roman"/>
          <w:sz w:val="28"/>
          <w:szCs w:val="28"/>
        </w:rPr>
        <w:t>АО «Россельхозбанк» поставил перед собой задачи по обеспечению качества кредитного портфеля. Портфель банка за 2014г.-2016г. значительно вырос и пополнился проектами, которые реализуются – «повышение качества кредитного процесса», «трансформация операционной модели»,</w:t>
      </w:r>
      <w:r>
        <w:rPr>
          <w:rFonts w:ascii="Times New Roman" w:hAnsi="Times New Roman" w:cs="Times New Roman"/>
          <w:sz w:val="28"/>
          <w:szCs w:val="28"/>
        </w:rPr>
        <w:t xml:space="preserve"> </w:t>
      </w:r>
      <w:r w:rsidRPr="009742C2">
        <w:rPr>
          <w:rFonts w:ascii="Times New Roman" w:hAnsi="Times New Roman" w:cs="Times New Roman"/>
          <w:sz w:val="28"/>
          <w:szCs w:val="28"/>
        </w:rPr>
        <w:t>а также другими проектами, направленными на повышение эффективности бизнеса Банка.</w:t>
      </w:r>
    </w:p>
    <w:p w:rsidR="009742C2" w:rsidRDefault="009742C2" w:rsidP="00D65960">
      <w:pPr>
        <w:spacing w:after="0" w:line="360" w:lineRule="auto"/>
        <w:ind w:firstLine="709"/>
        <w:jc w:val="both"/>
        <w:rPr>
          <w:rFonts w:ascii="Times New Roman" w:hAnsi="Times New Roman" w:cs="Times New Roman"/>
          <w:sz w:val="28"/>
          <w:szCs w:val="28"/>
        </w:rPr>
      </w:pPr>
      <w:r w:rsidRPr="00467D24">
        <w:rPr>
          <w:rFonts w:ascii="Times New Roman" w:hAnsi="Times New Roman" w:cs="Times New Roman"/>
          <w:sz w:val="28"/>
          <w:szCs w:val="28"/>
        </w:rPr>
        <w:t>Рассмотрим кредитный портфель физических и юридических лиц в 2014 - 2016 годах в АО «Росельхозбанк»</w:t>
      </w:r>
    </w:p>
    <w:p w:rsidR="00467D24" w:rsidRPr="00467D24" w:rsidRDefault="00467D24" w:rsidP="008E2DBD">
      <w:pPr>
        <w:suppressAutoHyphens/>
        <w:spacing w:after="0" w:line="360" w:lineRule="auto"/>
        <w:ind w:firstLine="709"/>
        <w:jc w:val="center"/>
        <w:rPr>
          <w:rFonts w:ascii="Times New Roman" w:hAnsi="Times New Roman" w:cs="Times New Roman"/>
          <w:sz w:val="28"/>
          <w:szCs w:val="28"/>
          <w:lang w:eastAsia="ar-SA"/>
        </w:rPr>
      </w:pPr>
      <w:r w:rsidRPr="00467D24">
        <w:rPr>
          <w:rFonts w:ascii="Times New Roman" w:hAnsi="Times New Roman" w:cs="Times New Roman"/>
          <w:noProof/>
          <w:sz w:val="28"/>
          <w:szCs w:val="28"/>
          <w:lang w:eastAsia="ru-RU"/>
        </w:rPr>
        <w:drawing>
          <wp:inline distT="0" distB="0" distL="0" distR="0">
            <wp:extent cx="4581525" cy="2981325"/>
            <wp:effectExtent l="0" t="0" r="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7D24" w:rsidRDefault="005B7497" w:rsidP="008E2DBD">
      <w:pPr>
        <w:suppressAutoHyphens/>
        <w:spacing w:after="0" w:line="360" w:lineRule="auto"/>
        <w:ind w:firstLine="709"/>
        <w:jc w:val="center"/>
        <w:rPr>
          <w:rFonts w:ascii="Times New Roman" w:hAnsi="Times New Roman" w:cs="Times New Roman"/>
          <w:sz w:val="28"/>
          <w:szCs w:val="28"/>
          <w:lang w:eastAsia="ar-SA"/>
        </w:rPr>
      </w:pPr>
      <w:r>
        <w:rPr>
          <w:rFonts w:ascii="Times New Roman" w:hAnsi="Times New Roman" w:cs="Times New Roman"/>
          <w:sz w:val="28"/>
          <w:szCs w:val="28"/>
          <w:lang w:eastAsia="ar-SA"/>
        </w:rPr>
        <w:t>Рисунок 2.</w:t>
      </w:r>
      <w:r w:rsidR="008E2DBD">
        <w:rPr>
          <w:rFonts w:ascii="Times New Roman" w:hAnsi="Times New Roman" w:cs="Times New Roman"/>
          <w:sz w:val="28"/>
          <w:szCs w:val="28"/>
          <w:lang w:eastAsia="ar-SA"/>
        </w:rPr>
        <w:t>3</w:t>
      </w:r>
      <w:r w:rsidR="00467D24" w:rsidRPr="00467D24">
        <w:rPr>
          <w:rFonts w:ascii="Times New Roman" w:hAnsi="Times New Roman" w:cs="Times New Roman"/>
          <w:sz w:val="28"/>
          <w:szCs w:val="28"/>
          <w:lang w:eastAsia="ar-SA"/>
        </w:rPr>
        <w:t xml:space="preserve"> – </w:t>
      </w:r>
      <w:r w:rsidR="00467D24">
        <w:rPr>
          <w:rFonts w:ascii="Times New Roman" w:hAnsi="Times New Roman" w:cs="Times New Roman"/>
          <w:sz w:val="28"/>
          <w:szCs w:val="28"/>
          <w:lang w:eastAsia="ar-SA"/>
        </w:rPr>
        <w:t>Динамика кредитного портфеля АО «Россельхозбанк»</w:t>
      </w:r>
    </w:p>
    <w:p w:rsidR="00D52862" w:rsidRPr="00D52862" w:rsidRDefault="008E2DBD" w:rsidP="00F25487">
      <w:pPr>
        <w:suppressAutoHyphens/>
        <w:spacing w:after="0" w:line="36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Анализируя рисунок 2.3</w:t>
      </w:r>
      <w:r w:rsidR="00D52862" w:rsidRPr="00D52862">
        <w:rPr>
          <w:rFonts w:ascii="Times New Roman" w:hAnsi="Times New Roman" w:cs="Times New Roman"/>
          <w:sz w:val="28"/>
          <w:szCs w:val="28"/>
          <w:lang w:eastAsia="ar-SA"/>
        </w:rPr>
        <w:t xml:space="preserve">, можно сделать вывод, о том, что основную долю </w:t>
      </w:r>
      <w:r w:rsidR="00F25487">
        <w:rPr>
          <w:rFonts w:ascii="Times New Roman" w:hAnsi="Times New Roman" w:cs="Times New Roman"/>
          <w:sz w:val="28"/>
          <w:szCs w:val="28"/>
          <w:lang w:eastAsia="ar-SA"/>
        </w:rPr>
        <w:t>кред</w:t>
      </w:r>
      <w:r>
        <w:rPr>
          <w:rFonts w:ascii="Times New Roman" w:hAnsi="Times New Roman" w:cs="Times New Roman"/>
          <w:sz w:val="28"/>
          <w:szCs w:val="28"/>
          <w:lang w:eastAsia="ar-SA"/>
        </w:rPr>
        <w:t>итного</w:t>
      </w:r>
      <w:r w:rsidR="00D52862" w:rsidRPr="00D52862">
        <w:rPr>
          <w:rFonts w:ascii="Times New Roman" w:hAnsi="Times New Roman" w:cs="Times New Roman"/>
          <w:sz w:val="28"/>
          <w:szCs w:val="28"/>
          <w:lang w:eastAsia="ar-SA"/>
        </w:rPr>
        <w:t xml:space="preserve"> портфеля банка составляют кредиты, предоставленные юридическим лицам, это связано с тем, что сумма кредита юр</w:t>
      </w:r>
      <w:r>
        <w:rPr>
          <w:rFonts w:ascii="Times New Roman" w:hAnsi="Times New Roman" w:cs="Times New Roman"/>
          <w:sz w:val="28"/>
          <w:szCs w:val="28"/>
          <w:lang w:eastAsia="ar-SA"/>
        </w:rPr>
        <w:t>идическим</w:t>
      </w:r>
      <w:r w:rsidR="00D52862" w:rsidRPr="00D52862">
        <w:rPr>
          <w:rFonts w:ascii="Times New Roman" w:hAnsi="Times New Roman" w:cs="Times New Roman"/>
          <w:sz w:val="28"/>
          <w:szCs w:val="28"/>
          <w:lang w:eastAsia="ar-SA"/>
        </w:rPr>
        <w:t xml:space="preserve"> лицам всегда пр</w:t>
      </w:r>
      <w:r w:rsidR="00F25487">
        <w:rPr>
          <w:rFonts w:ascii="Times New Roman" w:hAnsi="Times New Roman" w:cs="Times New Roman"/>
          <w:sz w:val="28"/>
          <w:szCs w:val="28"/>
          <w:lang w:eastAsia="ar-SA"/>
        </w:rPr>
        <w:t>евышает сумму кредита физ.</w:t>
      </w:r>
      <w:r w:rsidR="00D52862" w:rsidRPr="00D52862">
        <w:rPr>
          <w:rFonts w:ascii="Times New Roman" w:hAnsi="Times New Roman" w:cs="Times New Roman"/>
          <w:sz w:val="28"/>
          <w:szCs w:val="28"/>
          <w:lang w:eastAsia="ar-SA"/>
        </w:rPr>
        <w:t xml:space="preserve"> лицам.</w:t>
      </w:r>
    </w:p>
    <w:p w:rsidR="00D52862" w:rsidRPr="00D52862" w:rsidRDefault="00D52862" w:rsidP="00F25487">
      <w:pPr>
        <w:suppressAutoHyphens/>
        <w:spacing w:after="0" w:line="360" w:lineRule="auto"/>
        <w:ind w:firstLine="709"/>
        <w:jc w:val="both"/>
        <w:rPr>
          <w:rFonts w:ascii="Times New Roman" w:hAnsi="Times New Roman" w:cs="Times New Roman"/>
          <w:sz w:val="28"/>
          <w:szCs w:val="28"/>
          <w:lang w:eastAsia="ar-SA"/>
        </w:rPr>
      </w:pPr>
      <w:r w:rsidRPr="00D52862">
        <w:rPr>
          <w:rFonts w:ascii="Times New Roman" w:hAnsi="Times New Roman" w:cs="Times New Roman"/>
          <w:sz w:val="28"/>
          <w:szCs w:val="28"/>
          <w:lang w:eastAsia="ar-SA"/>
        </w:rPr>
        <w:lastRenderedPageBreak/>
        <w:t>В 2014 году</w:t>
      </w:r>
      <w:r w:rsidR="00F25487">
        <w:rPr>
          <w:rFonts w:ascii="Times New Roman" w:hAnsi="Times New Roman" w:cs="Times New Roman"/>
          <w:sz w:val="28"/>
          <w:szCs w:val="28"/>
          <w:lang w:eastAsia="ar-SA"/>
        </w:rPr>
        <w:t xml:space="preserve"> размер корпоративного </w:t>
      </w:r>
      <w:proofErr w:type="spellStart"/>
      <w:r w:rsidR="00F25487">
        <w:rPr>
          <w:rFonts w:ascii="Times New Roman" w:hAnsi="Times New Roman" w:cs="Times New Roman"/>
          <w:sz w:val="28"/>
          <w:szCs w:val="28"/>
          <w:lang w:eastAsia="ar-SA"/>
        </w:rPr>
        <w:t>кред</w:t>
      </w:r>
      <w:proofErr w:type="spellEnd"/>
      <w:r w:rsidR="00F25487">
        <w:rPr>
          <w:rFonts w:ascii="Times New Roman" w:hAnsi="Times New Roman" w:cs="Times New Roman"/>
          <w:sz w:val="28"/>
          <w:szCs w:val="28"/>
          <w:lang w:eastAsia="ar-SA"/>
        </w:rPr>
        <w:t>.</w:t>
      </w:r>
      <w:r w:rsidRPr="00D52862">
        <w:rPr>
          <w:rFonts w:ascii="Times New Roman" w:hAnsi="Times New Roman" w:cs="Times New Roman"/>
          <w:sz w:val="28"/>
          <w:szCs w:val="28"/>
          <w:lang w:eastAsia="ar-SA"/>
        </w:rPr>
        <w:t xml:space="preserve"> портфеля банка составил 1 026,4 млрд. рублей</w:t>
      </w:r>
      <w:r w:rsidR="00F25487">
        <w:rPr>
          <w:rFonts w:ascii="Times New Roman" w:hAnsi="Times New Roman" w:cs="Times New Roman"/>
          <w:sz w:val="28"/>
          <w:szCs w:val="28"/>
          <w:lang w:eastAsia="ar-SA"/>
        </w:rPr>
        <w:t>, в 2015 году произошел прирост</w:t>
      </w:r>
      <w:r w:rsidRPr="00D52862">
        <w:rPr>
          <w:rFonts w:ascii="Times New Roman" w:hAnsi="Times New Roman" w:cs="Times New Roman"/>
          <w:sz w:val="28"/>
          <w:szCs w:val="28"/>
          <w:lang w:eastAsia="ar-SA"/>
        </w:rPr>
        <w:t xml:space="preserve"> на 12,1% (142 млрд. рублей). Рост кредитования возник на фоне того, что была </w:t>
      </w:r>
      <w:r w:rsidR="00F25487">
        <w:rPr>
          <w:rFonts w:ascii="Times New Roman" w:hAnsi="Times New Roman" w:cs="Times New Roman"/>
          <w:sz w:val="28"/>
          <w:szCs w:val="28"/>
          <w:lang w:eastAsia="ar-SA"/>
        </w:rPr>
        <w:t xml:space="preserve">сделана </w:t>
      </w:r>
      <w:r w:rsidRPr="00D52862">
        <w:rPr>
          <w:rFonts w:ascii="Times New Roman" w:hAnsi="Times New Roman" w:cs="Times New Roman"/>
          <w:sz w:val="28"/>
          <w:szCs w:val="28"/>
          <w:lang w:eastAsia="ar-SA"/>
        </w:rPr>
        <w:t>переоценка валютных кредитов. В 2014 году размер кредитного портфеля физ</w:t>
      </w:r>
      <w:r w:rsidR="00F25487">
        <w:rPr>
          <w:rFonts w:ascii="Times New Roman" w:hAnsi="Times New Roman" w:cs="Times New Roman"/>
          <w:sz w:val="28"/>
          <w:szCs w:val="28"/>
          <w:lang w:eastAsia="ar-SA"/>
        </w:rPr>
        <w:t>.</w:t>
      </w:r>
      <w:r w:rsidRPr="00D52862">
        <w:rPr>
          <w:rFonts w:ascii="Times New Roman" w:hAnsi="Times New Roman" w:cs="Times New Roman"/>
          <w:sz w:val="28"/>
          <w:szCs w:val="28"/>
          <w:lang w:eastAsia="ar-SA"/>
        </w:rPr>
        <w:t xml:space="preserve"> лиц составил</w:t>
      </w:r>
      <w:r w:rsidR="00F25487">
        <w:rPr>
          <w:rFonts w:ascii="Times New Roman" w:hAnsi="Times New Roman" w:cs="Times New Roman"/>
          <w:sz w:val="28"/>
          <w:szCs w:val="28"/>
          <w:lang w:eastAsia="ar-SA"/>
        </w:rPr>
        <w:t xml:space="preserve"> </w:t>
      </w:r>
      <w:r w:rsidRPr="00D52862">
        <w:rPr>
          <w:rFonts w:ascii="Times New Roman" w:hAnsi="Times New Roman" w:cs="Times New Roman"/>
          <w:sz w:val="28"/>
          <w:szCs w:val="28"/>
          <w:lang w:eastAsia="ar-SA"/>
        </w:rPr>
        <w:t xml:space="preserve">247,3 млрд. рублей, в 2015 году произошел прирост </w:t>
      </w:r>
      <w:r w:rsidR="008E2DBD">
        <w:rPr>
          <w:rFonts w:ascii="Times New Roman" w:hAnsi="Times New Roman" w:cs="Times New Roman"/>
          <w:sz w:val="28"/>
          <w:szCs w:val="28"/>
          <w:lang w:eastAsia="ar-SA"/>
        </w:rPr>
        <w:t>кредитного</w:t>
      </w:r>
      <w:r w:rsidRPr="00D52862">
        <w:rPr>
          <w:rFonts w:ascii="Times New Roman" w:hAnsi="Times New Roman" w:cs="Times New Roman"/>
          <w:sz w:val="28"/>
          <w:szCs w:val="28"/>
          <w:lang w:eastAsia="ar-SA"/>
        </w:rPr>
        <w:t xml:space="preserve"> портфеля на 10,6% (29,4 млрд. рублей).</w:t>
      </w:r>
    </w:p>
    <w:p w:rsidR="00D52862" w:rsidRDefault="00D52862" w:rsidP="00F25487">
      <w:pPr>
        <w:suppressAutoHyphens/>
        <w:spacing w:after="0" w:line="360" w:lineRule="auto"/>
        <w:ind w:firstLine="709"/>
        <w:jc w:val="both"/>
        <w:rPr>
          <w:rFonts w:ascii="Times New Roman" w:hAnsi="Times New Roman" w:cs="Times New Roman"/>
          <w:sz w:val="28"/>
          <w:szCs w:val="28"/>
          <w:lang w:eastAsia="ar-SA"/>
        </w:rPr>
      </w:pPr>
      <w:r w:rsidRPr="00D52862">
        <w:rPr>
          <w:rFonts w:ascii="Times New Roman" w:hAnsi="Times New Roman" w:cs="Times New Roman"/>
          <w:sz w:val="28"/>
          <w:szCs w:val="28"/>
          <w:lang w:eastAsia="ar-SA"/>
        </w:rPr>
        <w:t>Доля кредитного портфеля юридических лиц увеличилась в 2016 году по сравнению с 2015 годом на 17,1% (240,8 млрд. рублей). Доля кредитного портфеля физических лиц в 2016 году по сравнению с 2015 годом увеличилось на 5,4% (15,8 млрд. рублей).</w:t>
      </w:r>
    </w:p>
    <w:p w:rsidR="00467D24" w:rsidRPr="00C754CF" w:rsidRDefault="00C754CF" w:rsidP="008E2DBD">
      <w:pPr>
        <w:suppressAutoHyphens/>
        <w:spacing w:after="0" w:line="360" w:lineRule="auto"/>
        <w:ind w:firstLine="709"/>
        <w:jc w:val="center"/>
        <w:rPr>
          <w:rFonts w:ascii="Times New Roman" w:hAnsi="Times New Roman" w:cs="Times New Roman"/>
          <w:sz w:val="28"/>
          <w:szCs w:val="28"/>
          <w:lang w:eastAsia="ar-SA"/>
        </w:rPr>
      </w:pPr>
      <w:r>
        <w:rPr>
          <w:noProof/>
          <w:szCs w:val="28"/>
          <w:lang w:eastAsia="ru-RU"/>
        </w:rPr>
        <w:drawing>
          <wp:inline distT="0" distB="0" distL="0" distR="0">
            <wp:extent cx="4931229" cy="3080657"/>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7D24" w:rsidRDefault="00467D24" w:rsidP="008E2DBD">
      <w:pPr>
        <w:suppressAutoHyphens/>
        <w:spacing w:after="0" w:line="360" w:lineRule="auto"/>
        <w:ind w:firstLine="709"/>
        <w:jc w:val="center"/>
        <w:rPr>
          <w:rFonts w:ascii="Times New Roman" w:hAnsi="Times New Roman" w:cs="Times New Roman"/>
          <w:sz w:val="28"/>
          <w:szCs w:val="28"/>
          <w:lang w:eastAsia="ar-SA"/>
        </w:rPr>
      </w:pPr>
      <w:r w:rsidRPr="009A36AC">
        <w:rPr>
          <w:rFonts w:ascii="Times New Roman" w:hAnsi="Times New Roman" w:cs="Times New Roman"/>
          <w:sz w:val="28"/>
          <w:szCs w:val="28"/>
          <w:lang w:eastAsia="ar-SA"/>
        </w:rPr>
        <w:t>Рисунок 2.</w:t>
      </w:r>
      <w:r w:rsidR="008E2DBD">
        <w:rPr>
          <w:rFonts w:ascii="Times New Roman" w:hAnsi="Times New Roman" w:cs="Times New Roman"/>
          <w:sz w:val="28"/>
          <w:szCs w:val="28"/>
          <w:lang w:eastAsia="ar-SA"/>
        </w:rPr>
        <w:t>4</w:t>
      </w:r>
      <w:r w:rsidRPr="009A36AC">
        <w:rPr>
          <w:rFonts w:ascii="Times New Roman" w:hAnsi="Times New Roman" w:cs="Times New Roman"/>
          <w:sz w:val="28"/>
          <w:szCs w:val="28"/>
          <w:lang w:eastAsia="ar-SA"/>
        </w:rPr>
        <w:t xml:space="preserve"> – </w:t>
      </w:r>
      <w:r w:rsidR="009A36AC" w:rsidRPr="009A36AC">
        <w:rPr>
          <w:rFonts w:ascii="Times New Roman" w:hAnsi="Times New Roman" w:cs="Times New Roman"/>
          <w:sz w:val="28"/>
          <w:szCs w:val="28"/>
          <w:lang w:eastAsia="ar-SA"/>
        </w:rPr>
        <w:t xml:space="preserve">Структура </w:t>
      </w:r>
      <w:r w:rsidR="009A36AC">
        <w:rPr>
          <w:rFonts w:ascii="Times New Roman" w:hAnsi="Times New Roman" w:cs="Times New Roman"/>
          <w:sz w:val="28"/>
          <w:szCs w:val="28"/>
          <w:lang w:eastAsia="ar-SA"/>
        </w:rPr>
        <w:t>кредитного портфеля АО «Россельхозбанк»</w:t>
      </w:r>
    </w:p>
    <w:p w:rsidR="008E2DBD" w:rsidRDefault="00A65CCB" w:rsidP="005B7497">
      <w:pPr>
        <w:suppressAutoHyphens/>
        <w:spacing w:after="0" w:line="36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Как показано на</w:t>
      </w:r>
      <w:r w:rsidR="00645740">
        <w:rPr>
          <w:rFonts w:ascii="Times New Roman" w:hAnsi="Times New Roman" w:cs="Times New Roman"/>
          <w:sz w:val="28"/>
          <w:szCs w:val="28"/>
          <w:lang w:eastAsia="ar-SA"/>
        </w:rPr>
        <w:t xml:space="preserve"> данном</w:t>
      </w:r>
      <w:r>
        <w:rPr>
          <w:rFonts w:ascii="Times New Roman" w:hAnsi="Times New Roman" w:cs="Times New Roman"/>
          <w:sz w:val="28"/>
          <w:szCs w:val="28"/>
          <w:lang w:eastAsia="ar-SA"/>
        </w:rPr>
        <w:t xml:space="preserve"> </w:t>
      </w:r>
      <w:r w:rsidR="00645740">
        <w:rPr>
          <w:rFonts w:ascii="Times New Roman" w:hAnsi="Times New Roman" w:cs="Times New Roman"/>
          <w:sz w:val="28"/>
          <w:szCs w:val="28"/>
          <w:lang w:eastAsia="ar-SA"/>
        </w:rPr>
        <w:t>рисунке в анализируемый период идёт</w:t>
      </w:r>
      <w:r w:rsidR="00D52862" w:rsidRPr="00D52862">
        <w:rPr>
          <w:rFonts w:ascii="Times New Roman" w:hAnsi="Times New Roman" w:cs="Times New Roman"/>
          <w:sz w:val="28"/>
          <w:szCs w:val="28"/>
          <w:lang w:eastAsia="ar-SA"/>
        </w:rPr>
        <w:t xml:space="preserve"> </w:t>
      </w:r>
      <w:r w:rsidR="00D52862">
        <w:rPr>
          <w:rFonts w:ascii="Times New Roman" w:hAnsi="Times New Roman" w:cs="Times New Roman"/>
          <w:sz w:val="28"/>
          <w:szCs w:val="28"/>
          <w:lang w:eastAsia="ar-SA"/>
        </w:rPr>
        <w:t xml:space="preserve">увеличение </w:t>
      </w:r>
      <w:r w:rsidR="00D52862" w:rsidRPr="00D52862">
        <w:rPr>
          <w:rFonts w:ascii="Times New Roman" w:hAnsi="Times New Roman" w:cs="Times New Roman"/>
          <w:sz w:val="28"/>
          <w:szCs w:val="28"/>
          <w:lang w:eastAsia="ar-SA"/>
        </w:rPr>
        <w:t>доли кредитов, выданных юр</w:t>
      </w:r>
      <w:r>
        <w:rPr>
          <w:rFonts w:ascii="Times New Roman" w:hAnsi="Times New Roman" w:cs="Times New Roman"/>
          <w:sz w:val="28"/>
          <w:szCs w:val="28"/>
          <w:lang w:eastAsia="ar-SA"/>
        </w:rPr>
        <w:t>.</w:t>
      </w:r>
      <w:r w:rsidR="00D52862" w:rsidRPr="00D52862">
        <w:rPr>
          <w:rFonts w:ascii="Times New Roman" w:hAnsi="Times New Roman" w:cs="Times New Roman"/>
          <w:sz w:val="28"/>
          <w:szCs w:val="28"/>
          <w:lang w:eastAsia="ar-SA"/>
        </w:rPr>
        <w:t xml:space="preserve"> лицам-резидентам и индивидуальным предпринимателям.</w:t>
      </w:r>
      <w:r w:rsidR="00BF5173">
        <w:rPr>
          <w:rFonts w:ascii="Times New Roman" w:hAnsi="Times New Roman" w:cs="Times New Roman"/>
          <w:sz w:val="28"/>
          <w:szCs w:val="28"/>
          <w:lang w:eastAsia="ar-SA"/>
        </w:rPr>
        <w:t xml:space="preserve"> Если по состоянию на 01.01.2014</w:t>
      </w:r>
      <w:r w:rsidR="00D52862" w:rsidRPr="00D52862">
        <w:rPr>
          <w:rFonts w:ascii="Times New Roman" w:hAnsi="Times New Roman" w:cs="Times New Roman"/>
          <w:sz w:val="28"/>
          <w:szCs w:val="28"/>
          <w:lang w:eastAsia="ar-SA"/>
        </w:rPr>
        <w:t xml:space="preserve"> г. до</w:t>
      </w:r>
      <w:r w:rsidR="00BF5173">
        <w:rPr>
          <w:rFonts w:ascii="Times New Roman" w:hAnsi="Times New Roman" w:cs="Times New Roman"/>
          <w:sz w:val="28"/>
          <w:szCs w:val="28"/>
          <w:lang w:eastAsia="ar-SA"/>
        </w:rPr>
        <w:t>ля данных кредитов составляла 80,5%, то к 01.01.2016г. составила 84,6</w:t>
      </w:r>
      <w:r w:rsidR="00D52862" w:rsidRPr="00D52862">
        <w:rPr>
          <w:rFonts w:ascii="Times New Roman" w:hAnsi="Times New Roman" w:cs="Times New Roman"/>
          <w:sz w:val="28"/>
          <w:szCs w:val="28"/>
          <w:lang w:eastAsia="ar-SA"/>
        </w:rPr>
        <w:t xml:space="preserve">%. </w:t>
      </w:r>
    </w:p>
    <w:p w:rsidR="00D52862" w:rsidRDefault="00D52862" w:rsidP="005B7497">
      <w:pPr>
        <w:suppressAutoHyphens/>
        <w:spacing w:after="0" w:line="360" w:lineRule="auto"/>
        <w:ind w:firstLine="709"/>
        <w:jc w:val="both"/>
        <w:rPr>
          <w:rFonts w:ascii="Times New Roman" w:hAnsi="Times New Roman" w:cs="Times New Roman"/>
          <w:sz w:val="28"/>
          <w:szCs w:val="28"/>
          <w:lang w:eastAsia="ar-SA"/>
        </w:rPr>
      </w:pPr>
      <w:r w:rsidRPr="00D52862">
        <w:rPr>
          <w:rFonts w:ascii="Times New Roman" w:hAnsi="Times New Roman" w:cs="Times New Roman"/>
          <w:sz w:val="28"/>
          <w:szCs w:val="28"/>
          <w:lang w:eastAsia="ar-SA"/>
        </w:rPr>
        <w:t xml:space="preserve">Причинами такой ситуации мог стать </w:t>
      </w:r>
      <w:r w:rsidR="00BF5173">
        <w:rPr>
          <w:rFonts w:ascii="Times New Roman" w:hAnsi="Times New Roman" w:cs="Times New Roman"/>
          <w:sz w:val="28"/>
          <w:szCs w:val="28"/>
          <w:lang w:eastAsia="ar-SA"/>
        </w:rPr>
        <w:t xml:space="preserve">повысившийся </w:t>
      </w:r>
      <w:r w:rsidRPr="00D52862">
        <w:rPr>
          <w:rFonts w:ascii="Times New Roman" w:hAnsi="Times New Roman" w:cs="Times New Roman"/>
          <w:sz w:val="28"/>
          <w:szCs w:val="28"/>
          <w:lang w:eastAsia="ar-SA"/>
        </w:rPr>
        <w:t xml:space="preserve">спрос на кредиты со стороны </w:t>
      </w:r>
      <w:r w:rsidR="00A65CCB">
        <w:rPr>
          <w:rFonts w:ascii="Times New Roman" w:hAnsi="Times New Roman" w:cs="Times New Roman"/>
          <w:sz w:val="28"/>
          <w:szCs w:val="28"/>
          <w:lang w:eastAsia="ar-SA"/>
        </w:rPr>
        <w:t xml:space="preserve">ИП </w:t>
      </w:r>
      <w:r w:rsidRPr="00D52862">
        <w:rPr>
          <w:rFonts w:ascii="Times New Roman" w:hAnsi="Times New Roman" w:cs="Times New Roman"/>
          <w:sz w:val="28"/>
          <w:szCs w:val="28"/>
          <w:lang w:eastAsia="ar-SA"/>
        </w:rPr>
        <w:t>и юридических лиц.</w:t>
      </w:r>
    </w:p>
    <w:p w:rsidR="009742C2" w:rsidRPr="009742C2" w:rsidRDefault="009742C2" w:rsidP="005B7497">
      <w:pPr>
        <w:spacing w:after="0" w:line="360" w:lineRule="auto"/>
        <w:ind w:firstLine="709"/>
        <w:jc w:val="both"/>
        <w:rPr>
          <w:rFonts w:ascii="Times New Roman" w:hAnsi="Times New Roman" w:cs="Times New Roman"/>
          <w:sz w:val="28"/>
          <w:szCs w:val="28"/>
        </w:rPr>
      </w:pPr>
      <w:r w:rsidRPr="009742C2">
        <w:rPr>
          <w:rFonts w:ascii="Times New Roman" w:hAnsi="Times New Roman" w:cs="Times New Roman"/>
          <w:sz w:val="28"/>
          <w:szCs w:val="28"/>
        </w:rPr>
        <w:t>Основными факторами прибыльной деятельности Банка остаются сбалансированная по стоимости и срочности структура активов и пассивов, урегулирова</w:t>
      </w:r>
      <w:r>
        <w:rPr>
          <w:rFonts w:ascii="Times New Roman" w:hAnsi="Times New Roman" w:cs="Times New Roman"/>
          <w:sz w:val="28"/>
          <w:szCs w:val="28"/>
        </w:rPr>
        <w:t>ние проблемной задолженности.</w:t>
      </w:r>
    </w:p>
    <w:p w:rsidR="009742C2" w:rsidRPr="009742C2" w:rsidRDefault="009742C2" w:rsidP="005B7497">
      <w:pPr>
        <w:spacing w:after="0" w:line="360" w:lineRule="auto"/>
        <w:ind w:firstLine="709"/>
        <w:jc w:val="both"/>
        <w:rPr>
          <w:rFonts w:ascii="Times New Roman" w:hAnsi="Times New Roman" w:cs="Times New Roman"/>
          <w:sz w:val="28"/>
          <w:szCs w:val="28"/>
        </w:rPr>
      </w:pPr>
      <w:r w:rsidRPr="009742C2">
        <w:rPr>
          <w:rFonts w:ascii="Times New Roman" w:hAnsi="Times New Roman" w:cs="Times New Roman"/>
          <w:sz w:val="28"/>
          <w:szCs w:val="28"/>
        </w:rPr>
        <w:lastRenderedPageBreak/>
        <w:t>Помимо п</w:t>
      </w:r>
      <w:r w:rsidR="00A65CCB">
        <w:rPr>
          <w:rFonts w:ascii="Times New Roman" w:hAnsi="Times New Roman" w:cs="Times New Roman"/>
          <w:sz w:val="28"/>
          <w:szCs w:val="28"/>
        </w:rPr>
        <w:t>ривлечения клиентских средств, б</w:t>
      </w:r>
      <w:r w:rsidRPr="009742C2">
        <w:rPr>
          <w:rFonts w:ascii="Times New Roman" w:hAnsi="Times New Roman" w:cs="Times New Roman"/>
          <w:sz w:val="28"/>
          <w:szCs w:val="28"/>
        </w:rPr>
        <w:t xml:space="preserve">анк активизирует кредитование не только агропромышленного комплекса (АПК), но и других отраслей экономики. Это дает возможность сохранить положительную динамику </w:t>
      </w:r>
      <w:proofErr w:type="spellStart"/>
      <w:r w:rsidRPr="009742C2">
        <w:rPr>
          <w:rFonts w:ascii="Times New Roman" w:hAnsi="Times New Roman" w:cs="Times New Roman"/>
          <w:sz w:val="28"/>
          <w:szCs w:val="28"/>
        </w:rPr>
        <w:t>кред</w:t>
      </w:r>
      <w:proofErr w:type="spellEnd"/>
      <w:r w:rsidR="00A65CCB">
        <w:rPr>
          <w:rFonts w:ascii="Times New Roman" w:hAnsi="Times New Roman" w:cs="Times New Roman"/>
          <w:sz w:val="28"/>
          <w:szCs w:val="28"/>
        </w:rPr>
        <w:t>.</w:t>
      </w:r>
      <w:r w:rsidRPr="009742C2">
        <w:rPr>
          <w:rFonts w:ascii="Times New Roman" w:hAnsi="Times New Roman" w:cs="Times New Roman"/>
          <w:sz w:val="28"/>
          <w:szCs w:val="28"/>
        </w:rPr>
        <w:t xml:space="preserve"> портфеля в целом, повысить его качество. Данный подход также позволяет увеличить доходы, необходимые для кредитования агропромышленного комплекса (АПК), создания резервов и контроля уровня просроченной задолженности.</w:t>
      </w:r>
    </w:p>
    <w:p w:rsidR="009742C2" w:rsidRPr="009742C2" w:rsidRDefault="009742C2" w:rsidP="005B7497">
      <w:pPr>
        <w:spacing w:after="0" w:line="360" w:lineRule="auto"/>
        <w:ind w:firstLine="709"/>
        <w:jc w:val="both"/>
        <w:rPr>
          <w:rFonts w:ascii="Times New Roman" w:hAnsi="Times New Roman" w:cs="Times New Roman"/>
          <w:sz w:val="28"/>
          <w:szCs w:val="28"/>
        </w:rPr>
      </w:pPr>
      <w:r w:rsidRPr="009742C2">
        <w:rPr>
          <w:rFonts w:ascii="Times New Roman" w:hAnsi="Times New Roman" w:cs="Times New Roman"/>
          <w:sz w:val="28"/>
          <w:szCs w:val="28"/>
        </w:rPr>
        <w:t>В 2016 году розничный кредитный портфель банка увеличивается за счет ипотечного кредитования. В целях улучшения показателей кредитного портфеля банк продолжает деятельность, направленную на предупреждение снижения качества активов, а также работу с проблемными заемщиками.</w:t>
      </w:r>
    </w:p>
    <w:p w:rsidR="009742C2" w:rsidRDefault="009742C2" w:rsidP="005B7497">
      <w:pPr>
        <w:spacing w:after="0" w:line="360" w:lineRule="auto"/>
        <w:ind w:firstLine="709"/>
        <w:jc w:val="both"/>
        <w:rPr>
          <w:rFonts w:ascii="Times New Roman" w:hAnsi="Times New Roman" w:cs="Times New Roman"/>
          <w:sz w:val="28"/>
          <w:szCs w:val="28"/>
        </w:rPr>
      </w:pPr>
      <w:r w:rsidRPr="009742C2">
        <w:rPr>
          <w:rFonts w:ascii="Times New Roman" w:hAnsi="Times New Roman" w:cs="Times New Roman"/>
          <w:sz w:val="28"/>
          <w:szCs w:val="28"/>
        </w:rPr>
        <w:t xml:space="preserve">Первостепенной задачей банка является привлечение ресурсов на российском </w:t>
      </w:r>
      <w:proofErr w:type="gramStart"/>
      <w:r w:rsidRPr="009742C2">
        <w:rPr>
          <w:rFonts w:ascii="Times New Roman" w:hAnsi="Times New Roman" w:cs="Times New Roman"/>
          <w:sz w:val="28"/>
          <w:szCs w:val="28"/>
        </w:rPr>
        <w:t>рынке</w:t>
      </w:r>
      <w:proofErr w:type="gramEnd"/>
      <w:r w:rsidRPr="009742C2">
        <w:rPr>
          <w:rFonts w:ascii="Times New Roman" w:hAnsi="Times New Roman" w:cs="Times New Roman"/>
          <w:sz w:val="28"/>
          <w:szCs w:val="28"/>
        </w:rPr>
        <w:t xml:space="preserve"> как за счет наращивания клиентских пассивов, так и за счет развития операций на внутреннем финансовом рынке. Использование капитала и других ресурсов определяется с учетом их </w:t>
      </w:r>
      <w:proofErr w:type="gramStart"/>
      <w:r w:rsidRPr="009742C2">
        <w:rPr>
          <w:rFonts w:ascii="Times New Roman" w:hAnsi="Times New Roman" w:cs="Times New Roman"/>
          <w:sz w:val="28"/>
          <w:szCs w:val="28"/>
        </w:rPr>
        <w:t>направления</w:t>
      </w:r>
      <w:proofErr w:type="gramEnd"/>
      <w:r w:rsidRPr="009742C2">
        <w:rPr>
          <w:rFonts w:ascii="Times New Roman" w:hAnsi="Times New Roman" w:cs="Times New Roman"/>
          <w:sz w:val="28"/>
          <w:szCs w:val="28"/>
        </w:rPr>
        <w:t xml:space="preserve"> как на цели кредитования, так и для урегулирования проблемной задолженности.</w:t>
      </w:r>
    </w:p>
    <w:p w:rsidR="00100828" w:rsidRDefault="00100828" w:rsidP="005B7497">
      <w:pPr>
        <w:spacing w:after="0" w:line="360" w:lineRule="auto"/>
        <w:ind w:firstLine="709"/>
        <w:jc w:val="both"/>
        <w:rPr>
          <w:rFonts w:ascii="Times New Roman" w:hAnsi="Times New Roman" w:cs="Times New Roman"/>
          <w:sz w:val="28"/>
          <w:szCs w:val="28"/>
        </w:rPr>
      </w:pPr>
      <w:r w:rsidRPr="00100828">
        <w:rPr>
          <w:rFonts w:ascii="Times New Roman" w:hAnsi="Times New Roman" w:cs="Times New Roman"/>
          <w:sz w:val="28"/>
          <w:szCs w:val="28"/>
        </w:rPr>
        <w:t>Рассмотрим кредитные продукты, выдаваемые АО «Россельхозбанк» по срокам кредитования.</w:t>
      </w:r>
    </w:p>
    <w:p w:rsidR="005F2C8D" w:rsidRDefault="005F2C8D" w:rsidP="008E2DBD">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9115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2A95" w:rsidRDefault="005B7497" w:rsidP="008E2DB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w:t>
      </w:r>
      <w:r w:rsidR="008E2DBD">
        <w:rPr>
          <w:rFonts w:ascii="Times New Roman" w:hAnsi="Times New Roman" w:cs="Times New Roman"/>
          <w:sz w:val="28"/>
          <w:szCs w:val="28"/>
        </w:rPr>
        <w:t>5</w:t>
      </w:r>
      <w:r>
        <w:rPr>
          <w:rFonts w:ascii="Times New Roman" w:hAnsi="Times New Roman" w:cs="Times New Roman"/>
          <w:sz w:val="28"/>
          <w:szCs w:val="28"/>
        </w:rPr>
        <w:t>-</w:t>
      </w:r>
      <w:r w:rsidR="00482A95" w:rsidRPr="00482A95">
        <w:rPr>
          <w:rFonts w:ascii="Times New Roman" w:hAnsi="Times New Roman" w:cs="Times New Roman"/>
          <w:sz w:val="28"/>
          <w:szCs w:val="28"/>
        </w:rPr>
        <w:t xml:space="preserve"> Объем выдачи кредитов АПК в 2014 – 2016гг., млрд. руб.</w:t>
      </w:r>
    </w:p>
    <w:p w:rsidR="008E2DBD" w:rsidRDefault="00FB1E86" w:rsidP="005B7497">
      <w:pPr>
        <w:spacing w:after="0" w:line="360" w:lineRule="auto"/>
        <w:ind w:firstLine="709"/>
        <w:jc w:val="both"/>
        <w:rPr>
          <w:rFonts w:ascii="Times New Roman" w:hAnsi="Times New Roman" w:cs="Times New Roman"/>
          <w:sz w:val="28"/>
          <w:szCs w:val="28"/>
        </w:rPr>
      </w:pPr>
      <w:r w:rsidRPr="00FB1E86">
        <w:rPr>
          <w:rFonts w:ascii="Times New Roman" w:hAnsi="Times New Roman" w:cs="Times New Roman"/>
          <w:sz w:val="28"/>
          <w:szCs w:val="28"/>
        </w:rPr>
        <w:lastRenderedPageBreak/>
        <w:t xml:space="preserve">Анализируя объемы выдачи кредитов АПК, можно сделать вывод, что долгосрочное кредитование с каждым годом менее популярна, в 2016 году спрос на долгосрочные ссуды снизились на 18,4% по сравнению с 2014 </w:t>
      </w:r>
      <w:proofErr w:type="gramStart"/>
      <w:r w:rsidRPr="00FB1E86">
        <w:rPr>
          <w:rFonts w:ascii="Times New Roman" w:hAnsi="Times New Roman" w:cs="Times New Roman"/>
          <w:sz w:val="28"/>
          <w:szCs w:val="28"/>
        </w:rPr>
        <w:t>годом</w:t>
      </w:r>
      <w:proofErr w:type="gramEnd"/>
      <w:r w:rsidRPr="00FB1E86">
        <w:rPr>
          <w:rFonts w:ascii="Times New Roman" w:hAnsi="Times New Roman" w:cs="Times New Roman"/>
          <w:sz w:val="28"/>
          <w:szCs w:val="28"/>
        </w:rPr>
        <w:t xml:space="preserve"> и составила 159,5 млрд. рублей. А спрос на краткосрочное кредитование растет, в 2014 году было выдано 258,4 млрд. рублей, в 2015 году </w:t>
      </w:r>
      <w:proofErr w:type="gramStart"/>
      <w:r w:rsidRPr="00FB1E86">
        <w:rPr>
          <w:rFonts w:ascii="Times New Roman" w:hAnsi="Times New Roman" w:cs="Times New Roman"/>
          <w:sz w:val="28"/>
          <w:szCs w:val="28"/>
        </w:rPr>
        <w:t>произошел рост на 44,2% и сумма составила</w:t>
      </w:r>
      <w:proofErr w:type="gramEnd"/>
      <w:r w:rsidRPr="00FB1E86">
        <w:rPr>
          <w:rFonts w:ascii="Times New Roman" w:hAnsi="Times New Roman" w:cs="Times New Roman"/>
          <w:sz w:val="28"/>
          <w:szCs w:val="28"/>
        </w:rPr>
        <w:t xml:space="preserve"> 463,3 млрд. рублей. В 2016 году можно заметить небольшое увеличение по сравнению с 2015г. суммы краткосрочного кредитования на 7%, что составило 498,6 млрд. рублей, данный вид кредитования используется бизнесом преимущественно для </w:t>
      </w:r>
      <w:proofErr w:type="spellStart"/>
      <w:r w:rsidRPr="00FB1E86">
        <w:rPr>
          <w:rFonts w:ascii="Times New Roman" w:hAnsi="Times New Roman" w:cs="Times New Roman"/>
          <w:sz w:val="28"/>
          <w:szCs w:val="28"/>
        </w:rPr>
        <w:t>восполенения</w:t>
      </w:r>
      <w:proofErr w:type="spellEnd"/>
      <w:r w:rsidRPr="00FB1E86">
        <w:rPr>
          <w:rFonts w:ascii="Times New Roman" w:hAnsi="Times New Roman" w:cs="Times New Roman"/>
          <w:sz w:val="28"/>
          <w:szCs w:val="28"/>
        </w:rPr>
        <w:t xml:space="preserve"> оборотных средств.</w:t>
      </w:r>
    </w:p>
    <w:p w:rsidR="00FB1E86" w:rsidRDefault="00FB1E86" w:rsidP="005B7497">
      <w:pPr>
        <w:spacing w:after="0" w:line="360" w:lineRule="auto"/>
        <w:ind w:firstLine="709"/>
        <w:jc w:val="both"/>
        <w:rPr>
          <w:rFonts w:ascii="Times New Roman" w:hAnsi="Times New Roman" w:cs="Times New Roman"/>
          <w:sz w:val="28"/>
          <w:szCs w:val="28"/>
        </w:rPr>
      </w:pPr>
      <w:r w:rsidRPr="00F1462D">
        <w:rPr>
          <w:rFonts w:ascii="Times New Roman" w:hAnsi="Times New Roman" w:cs="Times New Roman"/>
          <w:sz w:val="28"/>
          <w:szCs w:val="28"/>
        </w:rPr>
        <w:t>Таким образом,</w:t>
      </w:r>
      <w:r w:rsidR="008E2DBD">
        <w:rPr>
          <w:rFonts w:ascii="Times New Roman" w:hAnsi="Times New Roman" w:cs="Times New Roman"/>
          <w:sz w:val="28"/>
          <w:szCs w:val="28"/>
        </w:rPr>
        <w:t xml:space="preserve"> </w:t>
      </w:r>
      <w:r w:rsidRPr="00F1462D">
        <w:rPr>
          <w:rFonts w:ascii="Times New Roman" w:hAnsi="Times New Roman" w:cs="Times New Roman"/>
          <w:sz w:val="28"/>
          <w:szCs w:val="28"/>
        </w:rPr>
        <w:t>можно сделать</w:t>
      </w:r>
      <w:r w:rsidRPr="00FB1E86">
        <w:rPr>
          <w:rFonts w:ascii="Times New Roman" w:hAnsi="Times New Roman" w:cs="Times New Roman"/>
          <w:sz w:val="28"/>
          <w:szCs w:val="28"/>
        </w:rPr>
        <w:t xml:space="preserve"> вывод, что заемщиков больше привлекают краткосрочные ссуды, чем долгосрочные, так как у краткосрочного кредитования множество преимуществ, например, меньшая стоимость кредита по сравнению с долгосрочным кредитованием, оформление кредита требует меньшего времени, краткосрочный кредит практически всегда можно погасить досрочно.</w:t>
      </w:r>
      <w:r w:rsidR="008E2DBD">
        <w:rPr>
          <w:rFonts w:ascii="Times New Roman" w:hAnsi="Times New Roman" w:cs="Times New Roman"/>
          <w:sz w:val="28"/>
          <w:szCs w:val="28"/>
        </w:rPr>
        <w:t xml:space="preserve"> </w:t>
      </w:r>
      <w:r w:rsidRPr="00FB1E86">
        <w:rPr>
          <w:rFonts w:ascii="Times New Roman" w:hAnsi="Times New Roman" w:cs="Times New Roman"/>
          <w:sz w:val="28"/>
          <w:szCs w:val="28"/>
        </w:rPr>
        <w:t>Рассмотрим структуру кредитного портфеля АО «Россельхозбанк» по отраслям.</w:t>
      </w:r>
    </w:p>
    <w:p w:rsidR="000473E7" w:rsidRDefault="00C84A50" w:rsidP="008E2DBD">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48225" cy="34290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1E86" w:rsidRDefault="00FB1E86" w:rsidP="008E2DBD">
      <w:pPr>
        <w:spacing w:after="0" w:line="360" w:lineRule="auto"/>
        <w:ind w:firstLine="709"/>
        <w:jc w:val="center"/>
        <w:rPr>
          <w:rFonts w:ascii="Times New Roman" w:hAnsi="Times New Roman" w:cs="Times New Roman"/>
          <w:sz w:val="28"/>
          <w:szCs w:val="28"/>
        </w:rPr>
      </w:pPr>
      <w:r w:rsidRPr="00FB1E86">
        <w:rPr>
          <w:rFonts w:ascii="Times New Roman" w:hAnsi="Times New Roman" w:cs="Times New Roman"/>
          <w:sz w:val="28"/>
          <w:szCs w:val="28"/>
        </w:rPr>
        <w:t>Рисунок</w:t>
      </w:r>
      <w:r w:rsidR="005B7497">
        <w:rPr>
          <w:rFonts w:ascii="Times New Roman" w:hAnsi="Times New Roman" w:cs="Times New Roman"/>
          <w:sz w:val="28"/>
          <w:szCs w:val="28"/>
        </w:rPr>
        <w:t xml:space="preserve"> 2.</w:t>
      </w:r>
      <w:r w:rsidR="008E2DBD">
        <w:rPr>
          <w:rFonts w:ascii="Times New Roman" w:hAnsi="Times New Roman" w:cs="Times New Roman"/>
          <w:sz w:val="28"/>
          <w:szCs w:val="28"/>
        </w:rPr>
        <w:t>6</w:t>
      </w:r>
      <w:r w:rsidR="00454101">
        <w:rPr>
          <w:rFonts w:ascii="Times New Roman" w:hAnsi="Times New Roman" w:cs="Times New Roman"/>
          <w:sz w:val="28"/>
          <w:szCs w:val="28"/>
        </w:rPr>
        <w:t xml:space="preserve"> </w:t>
      </w:r>
      <w:r w:rsidR="005B7497">
        <w:rPr>
          <w:rFonts w:ascii="Times New Roman" w:hAnsi="Times New Roman" w:cs="Times New Roman"/>
          <w:sz w:val="28"/>
          <w:szCs w:val="28"/>
        </w:rPr>
        <w:t>-</w:t>
      </w:r>
      <w:r w:rsidRPr="00FB1E86">
        <w:rPr>
          <w:rFonts w:ascii="Times New Roman" w:hAnsi="Times New Roman" w:cs="Times New Roman"/>
          <w:sz w:val="28"/>
          <w:szCs w:val="28"/>
        </w:rPr>
        <w:t xml:space="preserve"> Структура кредитных вложений в АПК </w:t>
      </w:r>
      <w:r w:rsidR="00454101">
        <w:rPr>
          <w:rFonts w:ascii="Times New Roman" w:hAnsi="Times New Roman" w:cs="Times New Roman"/>
          <w:sz w:val="28"/>
          <w:szCs w:val="28"/>
        </w:rPr>
        <w:t>в</w:t>
      </w:r>
      <w:r w:rsidRPr="00FB1E86">
        <w:rPr>
          <w:rFonts w:ascii="Times New Roman" w:hAnsi="Times New Roman" w:cs="Times New Roman"/>
          <w:sz w:val="28"/>
          <w:szCs w:val="28"/>
        </w:rPr>
        <w:t xml:space="preserve"> 01.01.2016</w:t>
      </w:r>
      <w:r w:rsidR="00454101">
        <w:rPr>
          <w:rFonts w:ascii="Times New Roman" w:hAnsi="Times New Roman" w:cs="Times New Roman"/>
          <w:sz w:val="28"/>
          <w:szCs w:val="28"/>
        </w:rPr>
        <w:t xml:space="preserve"> </w:t>
      </w:r>
      <w:r w:rsidRPr="00FB1E86">
        <w:rPr>
          <w:rFonts w:ascii="Times New Roman" w:hAnsi="Times New Roman" w:cs="Times New Roman"/>
          <w:sz w:val="28"/>
          <w:szCs w:val="28"/>
        </w:rPr>
        <w:t>г.</w:t>
      </w:r>
    </w:p>
    <w:p w:rsidR="00FB1E86" w:rsidRDefault="00FB1E86" w:rsidP="00D65960">
      <w:pPr>
        <w:spacing w:after="0" w:line="360" w:lineRule="auto"/>
        <w:ind w:firstLine="709"/>
        <w:jc w:val="both"/>
        <w:rPr>
          <w:rFonts w:ascii="Times New Roman" w:hAnsi="Times New Roman" w:cs="Times New Roman"/>
          <w:sz w:val="28"/>
          <w:szCs w:val="28"/>
        </w:rPr>
      </w:pPr>
      <w:r w:rsidRPr="00FB1E86">
        <w:rPr>
          <w:rFonts w:ascii="Times New Roman" w:hAnsi="Times New Roman" w:cs="Times New Roman"/>
          <w:sz w:val="28"/>
          <w:szCs w:val="28"/>
        </w:rPr>
        <w:lastRenderedPageBreak/>
        <w:t>Анализируя структуру кредитных вложений агропромышленного комплекса можно сделать вывод, что больше всего востребованы направления кредитования – это животноводство (24%). На втором месте – вложения в растениеводство, они составили 18,6%. На третьем месте – кредиты, направленные на пищевую и перерабатывающую промышленность, вложения составили 16,9%. Меньше всего вложений было направлено на предприятия, обслуживающие АПК, они составили 0,4%.</w:t>
      </w:r>
      <w:r w:rsidR="00025B20" w:rsidRPr="00025B20">
        <w:rPr>
          <w:rFonts w:ascii="Times New Roman" w:hAnsi="Times New Roman" w:cs="Times New Roman"/>
          <w:sz w:val="28"/>
          <w:szCs w:val="28"/>
        </w:rPr>
        <w:t xml:space="preserve"> Доля кредитов гражданам, ведущим личное подсобное хозяйство, составила 5,3%, </w:t>
      </w:r>
      <w:proofErr w:type="gramStart"/>
      <w:r w:rsidR="00025B20" w:rsidRPr="00025B20">
        <w:rPr>
          <w:rFonts w:ascii="Times New Roman" w:hAnsi="Times New Roman" w:cs="Times New Roman"/>
          <w:sz w:val="28"/>
          <w:szCs w:val="28"/>
        </w:rPr>
        <w:t>К(</w:t>
      </w:r>
      <w:proofErr w:type="gramEnd"/>
      <w:r w:rsidR="00025B20" w:rsidRPr="00025B20">
        <w:rPr>
          <w:rFonts w:ascii="Times New Roman" w:hAnsi="Times New Roman" w:cs="Times New Roman"/>
          <w:sz w:val="28"/>
          <w:szCs w:val="28"/>
        </w:rPr>
        <w:t xml:space="preserve">Ф)Х – 4,1%. </w:t>
      </w:r>
    </w:p>
    <w:p w:rsidR="001159F3" w:rsidRPr="001159F3" w:rsidRDefault="00883263"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сезонных работ является о</w:t>
      </w:r>
      <w:r w:rsidR="001159F3" w:rsidRPr="001159F3">
        <w:rPr>
          <w:rFonts w:ascii="Times New Roman" w:hAnsi="Times New Roman" w:cs="Times New Roman"/>
          <w:sz w:val="28"/>
          <w:szCs w:val="28"/>
        </w:rPr>
        <w:t>дним из основ</w:t>
      </w:r>
      <w:r>
        <w:rPr>
          <w:rFonts w:ascii="Times New Roman" w:hAnsi="Times New Roman" w:cs="Times New Roman"/>
          <w:sz w:val="28"/>
          <w:szCs w:val="28"/>
        </w:rPr>
        <w:t>ных направлений кредитования в б</w:t>
      </w:r>
      <w:r w:rsidR="001159F3" w:rsidRPr="001159F3">
        <w:rPr>
          <w:rFonts w:ascii="Times New Roman" w:hAnsi="Times New Roman" w:cs="Times New Roman"/>
          <w:sz w:val="28"/>
          <w:szCs w:val="28"/>
        </w:rPr>
        <w:t>анке</w:t>
      </w:r>
      <w:r>
        <w:rPr>
          <w:rFonts w:ascii="Times New Roman" w:hAnsi="Times New Roman" w:cs="Times New Roman"/>
          <w:sz w:val="28"/>
          <w:szCs w:val="28"/>
        </w:rPr>
        <w:t>. На эти цели в 2016 году б</w:t>
      </w:r>
      <w:r w:rsidR="001159F3" w:rsidRPr="001159F3">
        <w:rPr>
          <w:rFonts w:ascii="Times New Roman" w:hAnsi="Times New Roman" w:cs="Times New Roman"/>
          <w:sz w:val="28"/>
          <w:szCs w:val="28"/>
        </w:rPr>
        <w:t xml:space="preserve">анком выдано 260,0 </w:t>
      </w:r>
      <w:proofErr w:type="gramStart"/>
      <w:r w:rsidR="001159F3" w:rsidRPr="001159F3">
        <w:rPr>
          <w:rFonts w:ascii="Times New Roman" w:hAnsi="Times New Roman" w:cs="Times New Roman"/>
          <w:sz w:val="28"/>
          <w:szCs w:val="28"/>
        </w:rPr>
        <w:t>млрд</w:t>
      </w:r>
      <w:proofErr w:type="gramEnd"/>
      <w:r w:rsidR="001159F3" w:rsidRPr="001159F3">
        <w:rPr>
          <w:rFonts w:ascii="Times New Roman" w:hAnsi="Times New Roman" w:cs="Times New Roman"/>
          <w:sz w:val="28"/>
          <w:szCs w:val="28"/>
        </w:rPr>
        <w:t xml:space="preserve"> рублей (на 36,9% больше, чем в 2015 году).</w:t>
      </w:r>
    </w:p>
    <w:p w:rsidR="001159F3" w:rsidRPr="001159F3" w:rsidRDefault="001159F3" w:rsidP="005B7497">
      <w:pPr>
        <w:spacing w:after="0" w:line="360" w:lineRule="auto"/>
        <w:ind w:firstLine="709"/>
        <w:jc w:val="both"/>
        <w:rPr>
          <w:rFonts w:ascii="Times New Roman" w:hAnsi="Times New Roman" w:cs="Times New Roman"/>
          <w:sz w:val="28"/>
          <w:szCs w:val="28"/>
        </w:rPr>
      </w:pPr>
      <w:r w:rsidRPr="001159F3">
        <w:rPr>
          <w:rFonts w:ascii="Times New Roman" w:hAnsi="Times New Roman" w:cs="Times New Roman"/>
          <w:sz w:val="28"/>
          <w:szCs w:val="28"/>
        </w:rPr>
        <w:t>Важным направлением деятельности Банка в рамках реализации Госпрограммы АПК является финансирование инвестиционных проектов по строительству, реконструкции и модернизации объектов АПК (</w:t>
      </w:r>
      <w:r w:rsidR="00EB0B76">
        <w:rPr>
          <w:rFonts w:ascii="Times New Roman" w:hAnsi="Times New Roman" w:cs="Times New Roman"/>
          <w:sz w:val="28"/>
          <w:szCs w:val="28"/>
        </w:rPr>
        <w:t xml:space="preserve">теплицы, животноводческие комплексы, </w:t>
      </w:r>
      <w:r w:rsidRPr="001159F3">
        <w:rPr>
          <w:rFonts w:ascii="Times New Roman" w:hAnsi="Times New Roman" w:cs="Times New Roman"/>
          <w:sz w:val="28"/>
          <w:szCs w:val="28"/>
        </w:rPr>
        <w:t xml:space="preserve">овощехранилища и т.п.). В 2016 году по данному направлению было выдано 45,0 </w:t>
      </w:r>
      <w:proofErr w:type="gramStart"/>
      <w:r w:rsidRPr="001159F3">
        <w:rPr>
          <w:rFonts w:ascii="Times New Roman" w:hAnsi="Times New Roman" w:cs="Times New Roman"/>
          <w:sz w:val="28"/>
          <w:szCs w:val="28"/>
        </w:rPr>
        <w:t>млрд</w:t>
      </w:r>
      <w:proofErr w:type="gramEnd"/>
      <w:r w:rsidRPr="001159F3">
        <w:rPr>
          <w:rFonts w:ascii="Times New Roman" w:hAnsi="Times New Roman" w:cs="Times New Roman"/>
          <w:sz w:val="28"/>
          <w:szCs w:val="28"/>
        </w:rPr>
        <w:t xml:space="preserve"> рублей кредитов (на 2,7% больше по сравнению с 2015 годом), а в 2015 г. -43,8 млрд. рублей кредитов (на 31,5% больше по сравнению с 2014 г.).</w:t>
      </w:r>
    </w:p>
    <w:p w:rsidR="001159F3" w:rsidRPr="001159F3" w:rsidRDefault="001159F3" w:rsidP="005B7497">
      <w:pPr>
        <w:spacing w:after="0" w:line="360" w:lineRule="auto"/>
        <w:jc w:val="both"/>
        <w:rPr>
          <w:rFonts w:ascii="Times New Roman" w:hAnsi="Times New Roman" w:cs="Times New Roman"/>
          <w:sz w:val="28"/>
          <w:szCs w:val="28"/>
        </w:rPr>
      </w:pPr>
      <w:r w:rsidRPr="001159F3">
        <w:rPr>
          <w:rFonts w:ascii="Times New Roman" w:hAnsi="Times New Roman" w:cs="Times New Roman"/>
          <w:sz w:val="28"/>
          <w:szCs w:val="28"/>
        </w:rPr>
        <w:t xml:space="preserve">Таблица </w:t>
      </w:r>
      <w:r w:rsidR="005B7497">
        <w:rPr>
          <w:rFonts w:ascii="Times New Roman" w:hAnsi="Times New Roman" w:cs="Times New Roman"/>
          <w:sz w:val="28"/>
          <w:szCs w:val="28"/>
        </w:rPr>
        <w:t>2.</w:t>
      </w:r>
      <w:r w:rsidRPr="001159F3">
        <w:rPr>
          <w:rFonts w:ascii="Times New Roman" w:hAnsi="Times New Roman" w:cs="Times New Roman"/>
          <w:sz w:val="28"/>
          <w:szCs w:val="28"/>
        </w:rPr>
        <w:t>5- Объем выдачи кредитов АПК по направлениям кредитования, млрд. руб.</w:t>
      </w:r>
    </w:p>
    <w:tbl>
      <w:tblPr>
        <w:tblStyle w:val="a6"/>
        <w:tblW w:w="5000" w:type="pct"/>
        <w:tblLook w:val="04A0"/>
      </w:tblPr>
      <w:tblGrid>
        <w:gridCol w:w="5647"/>
        <w:gridCol w:w="1403"/>
        <w:gridCol w:w="1403"/>
        <w:gridCol w:w="1401"/>
      </w:tblGrid>
      <w:tr w:rsidR="001159F3" w:rsidRPr="001159F3" w:rsidTr="008E2DBD">
        <w:trPr>
          <w:trHeight w:val="20"/>
        </w:trPr>
        <w:tc>
          <w:tcPr>
            <w:tcW w:w="2865"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Направление кредитования</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2014г.</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2015г.</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2016г.</w:t>
            </w:r>
          </w:p>
        </w:tc>
      </w:tr>
      <w:tr w:rsidR="001159F3" w:rsidRPr="001159F3" w:rsidTr="008E2DBD">
        <w:trPr>
          <w:trHeight w:val="20"/>
        </w:trPr>
        <w:tc>
          <w:tcPr>
            <w:tcW w:w="2865" w:type="pct"/>
            <w:vAlign w:val="center"/>
          </w:tcPr>
          <w:p w:rsidR="008E2DBD" w:rsidRDefault="001159F3" w:rsidP="008E2DBD">
            <w:pPr>
              <w:spacing w:after="200"/>
              <w:rPr>
                <w:rFonts w:ascii="Times New Roman" w:hAnsi="Times New Roman" w:cs="Times New Roman"/>
                <w:sz w:val="24"/>
                <w:szCs w:val="24"/>
              </w:rPr>
            </w:pPr>
            <w:r w:rsidRPr="001159F3">
              <w:rPr>
                <w:rFonts w:ascii="Times New Roman" w:hAnsi="Times New Roman" w:cs="Times New Roman"/>
                <w:sz w:val="24"/>
                <w:szCs w:val="24"/>
              </w:rPr>
              <w:t>Строительство, реконструкция,</w:t>
            </w:r>
          </w:p>
          <w:p w:rsidR="001159F3" w:rsidRPr="001159F3" w:rsidRDefault="001159F3" w:rsidP="008E2DBD">
            <w:pPr>
              <w:spacing w:after="200"/>
              <w:rPr>
                <w:rFonts w:ascii="Times New Roman" w:hAnsi="Times New Roman" w:cs="Times New Roman"/>
                <w:sz w:val="24"/>
                <w:szCs w:val="24"/>
              </w:rPr>
            </w:pPr>
            <w:r w:rsidRPr="001159F3">
              <w:rPr>
                <w:rFonts w:ascii="Times New Roman" w:hAnsi="Times New Roman" w:cs="Times New Roman"/>
                <w:sz w:val="24"/>
                <w:szCs w:val="24"/>
              </w:rPr>
              <w:t>модернизация объектов АПК</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33,4</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43,8</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45,0</w:t>
            </w:r>
          </w:p>
        </w:tc>
      </w:tr>
      <w:tr w:rsidR="001159F3" w:rsidRPr="001159F3" w:rsidTr="008E2DBD">
        <w:trPr>
          <w:trHeight w:val="20"/>
        </w:trPr>
        <w:tc>
          <w:tcPr>
            <w:tcW w:w="2865" w:type="pct"/>
            <w:vAlign w:val="center"/>
          </w:tcPr>
          <w:p w:rsidR="001159F3" w:rsidRPr="001159F3" w:rsidRDefault="001159F3" w:rsidP="008E2DBD">
            <w:pPr>
              <w:spacing w:after="200"/>
              <w:rPr>
                <w:rFonts w:ascii="Times New Roman" w:hAnsi="Times New Roman" w:cs="Times New Roman"/>
                <w:sz w:val="24"/>
                <w:szCs w:val="24"/>
              </w:rPr>
            </w:pPr>
            <w:r w:rsidRPr="001159F3">
              <w:rPr>
                <w:rFonts w:ascii="Times New Roman" w:hAnsi="Times New Roman" w:cs="Times New Roman"/>
                <w:sz w:val="24"/>
                <w:szCs w:val="24"/>
              </w:rPr>
              <w:t>Приобретение с/х животных</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3,9</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1,9</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2,3</w:t>
            </w:r>
          </w:p>
        </w:tc>
      </w:tr>
      <w:tr w:rsidR="001159F3" w:rsidRPr="001159F3" w:rsidTr="008E2DBD">
        <w:trPr>
          <w:trHeight w:val="20"/>
        </w:trPr>
        <w:tc>
          <w:tcPr>
            <w:tcW w:w="2865" w:type="pct"/>
            <w:vAlign w:val="center"/>
          </w:tcPr>
          <w:p w:rsidR="001159F3" w:rsidRPr="001159F3" w:rsidRDefault="001159F3" w:rsidP="008E2DBD">
            <w:pPr>
              <w:spacing w:after="200"/>
              <w:rPr>
                <w:rFonts w:ascii="Times New Roman" w:hAnsi="Times New Roman" w:cs="Times New Roman"/>
                <w:sz w:val="24"/>
                <w:szCs w:val="24"/>
              </w:rPr>
            </w:pPr>
            <w:r w:rsidRPr="001159F3">
              <w:rPr>
                <w:rFonts w:ascii="Times New Roman" w:hAnsi="Times New Roman" w:cs="Times New Roman"/>
                <w:sz w:val="24"/>
                <w:szCs w:val="24"/>
              </w:rPr>
              <w:t>Приобретение с/х техники</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21,5</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13,2</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19,3</w:t>
            </w:r>
          </w:p>
        </w:tc>
      </w:tr>
      <w:tr w:rsidR="001159F3" w:rsidRPr="001159F3" w:rsidTr="008E2DBD">
        <w:trPr>
          <w:trHeight w:val="20"/>
        </w:trPr>
        <w:tc>
          <w:tcPr>
            <w:tcW w:w="2865" w:type="pct"/>
            <w:vAlign w:val="center"/>
          </w:tcPr>
          <w:p w:rsidR="001159F3" w:rsidRPr="001159F3" w:rsidRDefault="001159F3" w:rsidP="008E2DBD">
            <w:pPr>
              <w:spacing w:after="200"/>
              <w:rPr>
                <w:rFonts w:ascii="Times New Roman" w:hAnsi="Times New Roman" w:cs="Times New Roman"/>
                <w:sz w:val="24"/>
                <w:szCs w:val="24"/>
              </w:rPr>
            </w:pPr>
            <w:proofErr w:type="spellStart"/>
            <w:r w:rsidRPr="001159F3">
              <w:rPr>
                <w:rFonts w:ascii="Times New Roman" w:hAnsi="Times New Roman" w:cs="Times New Roman"/>
                <w:sz w:val="24"/>
                <w:szCs w:val="24"/>
              </w:rPr>
              <w:t>Гос</w:t>
            </w:r>
            <w:proofErr w:type="gramStart"/>
            <w:r w:rsidRPr="001159F3">
              <w:rPr>
                <w:rFonts w:ascii="Times New Roman" w:hAnsi="Times New Roman" w:cs="Times New Roman"/>
                <w:sz w:val="24"/>
                <w:szCs w:val="24"/>
              </w:rPr>
              <w:t>.з</w:t>
            </w:r>
            <w:proofErr w:type="gramEnd"/>
            <w:r w:rsidRPr="001159F3">
              <w:rPr>
                <w:rFonts w:ascii="Times New Roman" w:hAnsi="Times New Roman" w:cs="Times New Roman"/>
                <w:sz w:val="24"/>
                <w:szCs w:val="24"/>
              </w:rPr>
              <w:t>акупочные</w:t>
            </w:r>
            <w:proofErr w:type="spellEnd"/>
            <w:r w:rsidRPr="001159F3">
              <w:rPr>
                <w:rFonts w:ascii="Times New Roman" w:hAnsi="Times New Roman" w:cs="Times New Roman"/>
                <w:sz w:val="24"/>
                <w:szCs w:val="24"/>
              </w:rPr>
              <w:t xml:space="preserve"> интервенции</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2,4</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11,8</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16,6</w:t>
            </w:r>
          </w:p>
        </w:tc>
      </w:tr>
      <w:tr w:rsidR="001159F3" w:rsidRPr="001159F3" w:rsidTr="008E2DBD">
        <w:trPr>
          <w:trHeight w:val="20"/>
        </w:trPr>
        <w:tc>
          <w:tcPr>
            <w:tcW w:w="2865" w:type="pct"/>
            <w:vAlign w:val="center"/>
          </w:tcPr>
          <w:p w:rsidR="001159F3" w:rsidRPr="001159F3" w:rsidRDefault="001159F3" w:rsidP="008E2DBD">
            <w:pPr>
              <w:spacing w:after="200"/>
              <w:rPr>
                <w:rFonts w:ascii="Times New Roman" w:hAnsi="Times New Roman" w:cs="Times New Roman"/>
                <w:sz w:val="24"/>
                <w:szCs w:val="24"/>
              </w:rPr>
            </w:pPr>
            <w:r w:rsidRPr="001159F3">
              <w:rPr>
                <w:rFonts w:ascii="Times New Roman" w:hAnsi="Times New Roman" w:cs="Times New Roman"/>
                <w:sz w:val="24"/>
                <w:szCs w:val="24"/>
              </w:rPr>
              <w:t>Сезонные полевые работы</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147,8</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189,9</w:t>
            </w:r>
          </w:p>
        </w:tc>
        <w:tc>
          <w:tcPr>
            <w:tcW w:w="712" w:type="pct"/>
            <w:vAlign w:val="center"/>
          </w:tcPr>
          <w:p w:rsidR="001159F3" w:rsidRPr="001159F3" w:rsidRDefault="001159F3" w:rsidP="008E2DBD">
            <w:pPr>
              <w:spacing w:after="200"/>
              <w:jc w:val="center"/>
              <w:rPr>
                <w:rFonts w:ascii="Times New Roman" w:hAnsi="Times New Roman" w:cs="Times New Roman"/>
                <w:sz w:val="24"/>
                <w:szCs w:val="24"/>
              </w:rPr>
            </w:pPr>
            <w:r w:rsidRPr="001159F3">
              <w:rPr>
                <w:rFonts w:ascii="Times New Roman" w:hAnsi="Times New Roman" w:cs="Times New Roman"/>
                <w:sz w:val="24"/>
                <w:szCs w:val="24"/>
              </w:rPr>
              <w:t>260,0</w:t>
            </w:r>
          </w:p>
        </w:tc>
      </w:tr>
    </w:tbl>
    <w:p w:rsidR="001159F3" w:rsidRPr="001159F3" w:rsidRDefault="001159F3" w:rsidP="008C2F71">
      <w:pPr>
        <w:spacing w:after="0" w:line="360" w:lineRule="auto"/>
        <w:jc w:val="both"/>
        <w:rPr>
          <w:rFonts w:ascii="Times New Roman" w:hAnsi="Times New Roman" w:cs="Times New Roman"/>
          <w:sz w:val="28"/>
          <w:szCs w:val="28"/>
        </w:rPr>
      </w:pPr>
    </w:p>
    <w:p w:rsidR="00F1462D" w:rsidRDefault="00F1462D" w:rsidP="005B7497">
      <w:pPr>
        <w:spacing w:after="0" w:line="360" w:lineRule="auto"/>
        <w:ind w:firstLine="709"/>
        <w:jc w:val="both"/>
        <w:rPr>
          <w:rFonts w:ascii="Times New Roman" w:hAnsi="Times New Roman" w:cs="Times New Roman"/>
          <w:sz w:val="28"/>
          <w:szCs w:val="28"/>
        </w:rPr>
      </w:pPr>
      <w:r w:rsidRPr="00F1462D">
        <w:rPr>
          <w:rFonts w:ascii="Times New Roman" w:hAnsi="Times New Roman" w:cs="Times New Roman"/>
          <w:sz w:val="28"/>
          <w:szCs w:val="28"/>
        </w:rPr>
        <w:t>Банк успешно реализует специальные программы кредитования корпоративных заемщиков для покупки сельскохозяйственной техники и / ил</w:t>
      </w:r>
      <w:r>
        <w:rPr>
          <w:rFonts w:ascii="Times New Roman" w:hAnsi="Times New Roman" w:cs="Times New Roman"/>
          <w:sz w:val="28"/>
          <w:szCs w:val="28"/>
        </w:rPr>
        <w:t xml:space="preserve">и </w:t>
      </w:r>
      <w:r>
        <w:rPr>
          <w:rFonts w:ascii="Times New Roman" w:hAnsi="Times New Roman" w:cs="Times New Roman"/>
          <w:sz w:val="28"/>
          <w:szCs w:val="28"/>
        </w:rPr>
        <w:lastRenderedPageBreak/>
        <w:t>оборудования. Для этих целей б</w:t>
      </w:r>
      <w:r w:rsidRPr="00F1462D">
        <w:rPr>
          <w:rFonts w:ascii="Times New Roman" w:hAnsi="Times New Roman" w:cs="Times New Roman"/>
          <w:sz w:val="28"/>
          <w:szCs w:val="28"/>
        </w:rPr>
        <w:t>анк предост</w:t>
      </w:r>
      <w:r>
        <w:rPr>
          <w:rFonts w:ascii="Times New Roman" w:hAnsi="Times New Roman" w:cs="Times New Roman"/>
          <w:sz w:val="28"/>
          <w:szCs w:val="28"/>
        </w:rPr>
        <w:t>авил за прошлый год 19,3 млрд</w:t>
      </w:r>
      <w:r w:rsidR="00A16DBE">
        <w:rPr>
          <w:rFonts w:ascii="Times New Roman" w:hAnsi="Times New Roman" w:cs="Times New Roman"/>
          <w:sz w:val="28"/>
          <w:szCs w:val="28"/>
        </w:rPr>
        <w:t>. р</w:t>
      </w:r>
      <w:r>
        <w:rPr>
          <w:rFonts w:ascii="Times New Roman" w:hAnsi="Times New Roman" w:cs="Times New Roman"/>
          <w:sz w:val="28"/>
          <w:szCs w:val="28"/>
        </w:rPr>
        <w:t>уб.</w:t>
      </w:r>
      <w:r w:rsidRPr="00F1462D">
        <w:rPr>
          <w:rFonts w:ascii="Times New Roman" w:hAnsi="Times New Roman" w:cs="Times New Roman"/>
          <w:sz w:val="28"/>
          <w:szCs w:val="28"/>
        </w:rPr>
        <w:t xml:space="preserve"> кредитных средств, что на 45,8% выше объема кредитов, выпущенных в 2015 году.</w:t>
      </w:r>
    </w:p>
    <w:p w:rsidR="001159F3" w:rsidRPr="00FB1E86" w:rsidRDefault="001159F3" w:rsidP="005B7497">
      <w:pPr>
        <w:spacing w:after="0" w:line="360" w:lineRule="auto"/>
        <w:ind w:firstLine="709"/>
        <w:jc w:val="both"/>
        <w:rPr>
          <w:rFonts w:ascii="Times New Roman" w:hAnsi="Times New Roman" w:cs="Times New Roman"/>
          <w:sz w:val="28"/>
          <w:szCs w:val="28"/>
        </w:rPr>
      </w:pPr>
      <w:r w:rsidRPr="001159F3">
        <w:rPr>
          <w:rFonts w:ascii="Times New Roman" w:hAnsi="Times New Roman" w:cs="Times New Roman"/>
          <w:sz w:val="28"/>
          <w:szCs w:val="28"/>
        </w:rPr>
        <w:t xml:space="preserve">За 2016 год на покупку сельскохозяйственных животных Банком было выдано кредитов на сумму 2,3 </w:t>
      </w:r>
      <w:r w:rsidR="00A16DBE" w:rsidRPr="001159F3">
        <w:rPr>
          <w:rFonts w:ascii="Times New Roman" w:hAnsi="Times New Roman" w:cs="Times New Roman"/>
          <w:sz w:val="28"/>
          <w:szCs w:val="28"/>
        </w:rPr>
        <w:t>млрд.</w:t>
      </w:r>
      <w:r w:rsidRPr="001159F3">
        <w:rPr>
          <w:rFonts w:ascii="Times New Roman" w:hAnsi="Times New Roman" w:cs="Times New Roman"/>
          <w:sz w:val="28"/>
          <w:szCs w:val="28"/>
        </w:rPr>
        <w:t xml:space="preserve"> рублей (рост на 18,2% по сравнению с 2015 годом).</w:t>
      </w:r>
    </w:p>
    <w:p w:rsidR="00FB1E86" w:rsidRDefault="001728B9" w:rsidP="005B7497">
      <w:pPr>
        <w:spacing w:after="0" w:line="360" w:lineRule="auto"/>
        <w:ind w:firstLine="709"/>
        <w:jc w:val="both"/>
        <w:rPr>
          <w:rFonts w:ascii="Times New Roman" w:hAnsi="Times New Roman" w:cs="Times New Roman"/>
          <w:sz w:val="28"/>
          <w:szCs w:val="28"/>
        </w:rPr>
      </w:pPr>
      <w:r w:rsidRPr="001728B9">
        <w:rPr>
          <w:rFonts w:ascii="Times New Roman" w:hAnsi="Times New Roman" w:cs="Times New Roman"/>
          <w:sz w:val="28"/>
          <w:szCs w:val="28"/>
        </w:rPr>
        <w:t>Для более глубоко</w:t>
      </w:r>
      <w:r w:rsidR="00D81289">
        <w:rPr>
          <w:rFonts w:ascii="Times New Roman" w:hAnsi="Times New Roman" w:cs="Times New Roman"/>
          <w:sz w:val="28"/>
          <w:szCs w:val="28"/>
        </w:rPr>
        <w:t xml:space="preserve">го анализа кредитного портфеля </w:t>
      </w:r>
      <w:r w:rsidRPr="001728B9">
        <w:rPr>
          <w:rFonts w:ascii="Times New Roman" w:hAnsi="Times New Roman" w:cs="Times New Roman"/>
          <w:sz w:val="28"/>
          <w:szCs w:val="28"/>
        </w:rPr>
        <w:t xml:space="preserve">АО «Россельхозбанк» используется методика </w:t>
      </w:r>
      <w:r w:rsidR="00D81289">
        <w:rPr>
          <w:rFonts w:ascii="Times New Roman" w:hAnsi="Times New Roman" w:cs="Times New Roman"/>
          <w:sz w:val="28"/>
          <w:szCs w:val="28"/>
        </w:rPr>
        <w:t>коэффициентного анализа (табл</w:t>
      </w:r>
      <w:r w:rsidR="00A16DBE">
        <w:rPr>
          <w:rFonts w:ascii="Times New Roman" w:hAnsi="Times New Roman" w:cs="Times New Roman"/>
          <w:sz w:val="28"/>
          <w:szCs w:val="28"/>
        </w:rPr>
        <w:t>ица 2.6</w:t>
      </w:r>
      <w:r w:rsidRPr="001728B9">
        <w:rPr>
          <w:rFonts w:ascii="Times New Roman" w:hAnsi="Times New Roman" w:cs="Times New Roman"/>
          <w:sz w:val="28"/>
          <w:szCs w:val="28"/>
        </w:rPr>
        <w:t>).</w:t>
      </w:r>
    </w:p>
    <w:p w:rsidR="00731672" w:rsidRDefault="005B7497"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2.6 -</w:t>
      </w:r>
      <w:r w:rsidR="00D81289" w:rsidRPr="00D81289">
        <w:rPr>
          <w:rFonts w:ascii="Times New Roman" w:hAnsi="Times New Roman" w:cs="Times New Roman"/>
          <w:sz w:val="28"/>
          <w:szCs w:val="28"/>
        </w:rPr>
        <w:t xml:space="preserve"> Расчет коэффициентов кредитного портф</w:t>
      </w:r>
      <w:r w:rsidR="00D81289">
        <w:rPr>
          <w:rFonts w:ascii="Times New Roman" w:hAnsi="Times New Roman" w:cs="Times New Roman"/>
          <w:sz w:val="28"/>
          <w:szCs w:val="28"/>
        </w:rPr>
        <w:t>еля ОАО «Россельхозбанк» за 2014-2016</w:t>
      </w:r>
      <w:r w:rsidR="00D81289" w:rsidRPr="00D81289">
        <w:rPr>
          <w:rFonts w:ascii="Times New Roman" w:hAnsi="Times New Roman" w:cs="Times New Roman"/>
          <w:sz w:val="28"/>
          <w:szCs w:val="28"/>
        </w:rPr>
        <w:t xml:space="preserve"> гг</w:t>
      </w:r>
      <w:r w:rsidR="00731672">
        <w:rPr>
          <w:rFonts w:ascii="Times New Roman" w:hAnsi="Times New Roman" w:cs="Times New Roman"/>
          <w:sz w:val="28"/>
          <w:szCs w:val="28"/>
        </w:rPr>
        <w:t>.</w:t>
      </w:r>
    </w:p>
    <w:tbl>
      <w:tblPr>
        <w:tblStyle w:val="a6"/>
        <w:tblW w:w="5000" w:type="pct"/>
        <w:tblLook w:val="04A0"/>
      </w:tblPr>
      <w:tblGrid>
        <w:gridCol w:w="1800"/>
        <w:gridCol w:w="1956"/>
        <w:gridCol w:w="866"/>
        <w:gridCol w:w="866"/>
        <w:gridCol w:w="865"/>
        <w:gridCol w:w="1167"/>
        <w:gridCol w:w="1167"/>
        <w:gridCol w:w="1167"/>
      </w:tblGrid>
      <w:tr w:rsidR="001728B9" w:rsidTr="00A16DBE">
        <w:trPr>
          <w:trHeight w:val="1097"/>
        </w:trPr>
        <w:tc>
          <w:tcPr>
            <w:tcW w:w="913"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Показатель</w:t>
            </w:r>
          </w:p>
        </w:tc>
        <w:tc>
          <w:tcPr>
            <w:tcW w:w="992"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Расчёт показателя</w:t>
            </w:r>
          </w:p>
        </w:tc>
        <w:tc>
          <w:tcPr>
            <w:tcW w:w="439"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На 2014г.</w:t>
            </w:r>
          </w:p>
        </w:tc>
        <w:tc>
          <w:tcPr>
            <w:tcW w:w="439"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На 2015г.</w:t>
            </w:r>
          </w:p>
        </w:tc>
        <w:tc>
          <w:tcPr>
            <w:tcW w:w="439"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На 2016г.</w:t>
            </w:r>
          </w:p>
        </w:tc>
        <w:tc>
          <w:tcPr>
            <w:tcW w:w="592"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Изм</w:t>
            </w:r>
            <w:proofErr w:type="gramStart"/>
            <w:r w:rsidRPr="001728B9">
              <w:rPr>
                <w:rFonts w:ascii="Times New Roman" w:hAnsi="Times New Roman" w:cs="Times New Roman"/>
                <w:sz w:val="24"/>
                <w:szCs w:val="24"/>
              </w:rPr>
              <w:t>.з</w:t>
            </w:r>
            <w:proofErr w:type="gramEnd"/>
            <w:r w:rsidRPr="001728B9">
              <w:rPr>
                <w:rFonts w:ascii="Times New Roman" w:hAnsi="Times New Roman" w:cs="Times New Roman"/>
                <w:sz w:val="24"/>
                <w:szCs w:val="24"/>
              </w:rPr>
              <w:t>а 2015г.по ср. с 2014г.</w:t>
            </w:r>
          </w:p>
        </w:tc>
        <w:tc>
          <w:tcPr>
            <w:tcW w:w="592"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Изм</w:t>
            </w:r>
            <w:proofErr w:type="gramStart"/>
            <w:r w:rsidRPr="001728B9">
              <w:rPr>
                <w:rFonts w:ascii="Times New Roman" w:hAnsi="Times New Roman" w:cs="Times New Roman"/>
                <w:sz w:val="24"/>
                <w:szCs w:val="24"/>
              </w:rPr>
              <w:t>.з</w:t>
            </w:r>
            <w:proofErr w:type="gramEnd"/>
            <w:r w:rsidRPr="001728B9">
              <w:rPr>
                <w:rFonts w:ascii="Times New Roman" w:hAnsi="Times New Roman" w:cs="Times New Roman"/>
                <w:sz w:val="24"/>
                <w:szCs w:val="24"/>
              </w:rPr>
              <w:t xml:space="preserve">а 2016г.по ср. с </w:t>
            </w:r>
            <w:proofErr w:type="spellStart"/>
            <w:r w:rsidRPr="001728B9">
              <w:rPr>
                <w:rFonts w:ascii="Times New Roman" w:hAnsi="Times New Roman" w:cs="Times New Roman"/>
                <w:sz w:val="24"/>
                <w:szCs w:val="24"/>
              </w:rPr>
              <w:t>2015г</w:t>
            </w:r>
            <w:proofErr w:type="spellEnd"/>
            <w:r w:rsidRPr="001728B9">
              <w:rPr>
                <w:rFonts w:ascii="Times New Roman" w:hAnsi="Times New Roman" w:cs="Times New Roman"/>
                <w:sz w:val="24"/>
                <w:szCs w:val="24"/>
              </w:rPr>
              <w:t>.</w:t>
            </w:r>
          </w:p>
        </w:tc>
        <w:tc>
          <w:tcPr>
            <w:tcW w:w="592" w:type="pct"/>
            <w:vAlign w:val="center"/>
          </w:tcPr>
          <w:p w:rsidR="001728B9" w:rsidRPr="001728B9" w:rsidRDefault="001728B9" w:rsidP="00A16DBE">
            <w:pPr>
              <w:jc w:val="center"/>
              <w:rPr>
                <w:rFonts w:ascii="Times New Roman" w:hAnsi="Times New Roman" w:cs="Times New Roman"/>
                <w:sz w:val="24"/>
                <w:szCs w:val="24"/>
              </w:rPr>
            </w:pPr>
            <w:r w:rsidRPr="001728B9">
              <w:rPr>
                <w:rFonts w:ascii="Times New Roman" w:hAnsi="Times New Roman" w:cs="Times New Roman"/>
                <w:sz w:val="24"/>
                <w:szCs w:val="24"/>
              </w:rPr>
              <w:t>Изм</w:t>
            </w:r>
            <w:proofErr w:type="gramStart"/>
            <w:r w:rsidRPr="001728B9">
              <w:rPr>
                <w:rFonts w:ascii="Times New Roman" w:hAnsi="Times New Roman" w:cs="Times New Roman"/>
                <w:sz w:val="24"/>
                <w:szCs w:val="24"/>
              </w:rPr>
              <w:t>.з</w:t>
            </w:r>
            <w:proofErr w:type="gramEnd"/>
            <w:r w:rsidRPr="001728B9">
              <w:rPr>
                <w:rFonts w:ascii="Times New Roman" w:hAnsi="Times New Roman" w:cs="Times New Roman"/>
                <w:sz w:val="24"/>
                <w:szCs w:val="24"/>
              </w:rPr>
              <w:t>а 2016г.по ср. с 2014г.</w:t>
            </w:r>
          </w:p>
        </w:tc>
      </w:tr>
      <w:tr w:rsidR="001728B9" w:rsidTr="00A16DBE">
        <w:trPr>
          <w:trHeight w:val="1653"/>
        </w:trPr>
        <w:tc>
          <w:tcPr>
            <w:tcW w:w="913" w:type="pct"/>
            <w:vAlign w:val="center"/>
          </w:tcPr>
          <w:p w:rsidR="001728B9" w:rsidRPr="001728B9" w:rsidRDefault="00EB0B76" w:rsidP="00A16DBE">
            <w:pPr>
              <w:rPr>
                <w:rFonts w:ascii="Times New Roman" w:hAnsi="Times New Roman" w:cs="Times New Roman"/>
                <w:sz w:val="24"/>
                <w:szCs w:val="24"/>
              </w:rPr>
            </w:pPr>
            <w:r>
              <w:rPr>
                <w:rFonts w:ascii="Times New Roman" w:hAnsi="Times New Roman" w:cs="Times New Roman"/>
                <w:sz w:val="24"/>
                <w:szCs w:val="24"/>
              </w:rPr>
              <w:t>Коэффициент</w:t>
            </w:r>
            <w:r w:rsidR="001728B9" w:rsidRPr="001728B9">
              <w:rPr>
                <w:rFonts w:ascii="Times New Roman" w:hAnsi="Times New Roman" w:cs="Times New Roman"/>
                <w:sz w:val="24"/>
                <w:szCs w:val="24"/>
              </w:rPr>
              <w:t xml:space="preserve"> покрытия (</w:t>
            </w:r>
            <w:proofErr w:type="spellStart"/>
            <w:r w:rsidR="001728B9" w:rsidRPr="001728B9">
              <w:rPr>
                <w:rFonts w:ascii="Times New Roman" w:hAnsi="Times New Roman" w:cs="Times New Roman"/>
                <w:sz w:val="24"/>
                <w:szCs w:val="24"/>
              </w:rPr>
              <w:t>Кп</w:t>
            </w:r>
            <w:proofErr w:type="spellEnd"/>
            <w:r w:rsidR="001728B9" w:rsidRPr="001728B9">
              <w:rPr>
                <w:rFonts w:ascii="Times New Roman" w:hAnsi="Times New Roman" w:cs="Times New Roman"/>
                <w:sz w:val="24"/>
                <w:szCs w:val="24"/>
              </w:rPr>
              <w:t>)</w:t>
            </w:r>
          </w:p>
        </w:tc>
        <w:tc>
          <w:tcPr>
            <w:tcW w:w="992" w:type="pct"/>
            <w:vAlign w:val="center"/>
          </w:tcPr>
          <w:p w:rsidR="001728B9" w:rsidRPr="001728B9" w:rsidRDefault="001728B9" w:rsidP="00A16DBE">
            <w:pPr>
              <w:jc w:val="center"/>
              <w:rPr>
                <w:rFonts w:ascii="Times New Roman" w:hAnsi="Times New Roman" w:cs="Times New Roman"/>
                <w:sz w:val="24"/>
                <w:szCs w:val="24"/>
              </w:rPr>
            </w:pPr>
            <w:r>
              <w:rPr>
                <w:rFonts w:ascii="Times New Roman" w:hAnsi="Times New Roman" w:cs="Times New Roman"/>
                <w:sz w:val="24"/>
                <w:szCs w:val="24"/>
              </w:rPr>
              <w:t>Кп=</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/КП, где Р - фактические резервы КП -</w:t>
            </w:r>
            <w:r w:rsidRPr="001728B9">
              <w:rPr>
                <w:rFonts w:ascii="Times New Roman" w:hAnsi="Times New Roman" w:cs="Times New Roman"/>
                <w:sz w:val="24"/>
                <w:szCs w:val="24"/>
              </w:rPr>
              <w:t xml:space="preserve"> совокупный кредитный портфель</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0,108</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0,113</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0,115</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+ 0,005</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+ 0,002</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+ 0,007</w:t>
            </w:r>
          </w:p>
        </w:tc>
      </w:tr>
      <w:tr w:rsidR="001728B9" w:rsidTr="00A16DBE">
        <w:trPr>
          <w:trHeight w:val="1653"/>
        </w:trPr>
        <w:tc>
          <w:tcPr>
            <w:tcW w:w="913" w:type="pct"/>
            <w:vAlign w:val="center"/>
          </w:tcPr>
          <w:p w:rsidR="001728B9" w:rsidRPr="00D81289" w:rsidRDefault="00EB0B76" w:rsidP="00A16DBE">
            <w:pPr>
              <w:rPr>
                <w:rFonts w:ascii="Times New Roman" w:hAnsi="Times New Roman" w:cs="Times New Roman"/>
                <w:sz w:val="24"/>
                <w:szCs w:val="24"/>
              </w:rPr>
            </w:pPr>
            <w:r>
              <w:rPr>
                <w:rFonts w:ascii="Times New Roman" w:hAnsi="Times New Roman" w:cs="Times New Roman"/>
                <w:sz w:val="24"/>
                <w:szCs w:val="24"/>
              </w:rPr>
              <w:t xml:space="preserve">Коэффициент </w:t>
            </w:r>
            <w:r w:rsidR="001728B9" w:rsidRPr="00D81289">
              <w:rPr>
                <w:rFonts w:ascii="Times New Roman" w:hAnsi="Times New Roman" w:cs="Times New Roman"/>
                <w:sz w:val="24"/>
                <w:szCs w:val="24"/>
              </w:rPr>
              <w:t>обеспечения (</w:t>
            </w:r>
            <w:proofErr w:type="spellStart"/>
            <w:r w:rsidR="001728B9" w:rsidRPr="00D81289">
              <w:rPr>
                <w:rFonts w:ascii="Times New Roman" w:hAnsi="Times New Roman" w:cs="Times New Roman"/>
                <w:sz w:val="24"/>
                <w:szCs w:val="24"/>
              </w:rPr>
              <w:t>Коб</w:t>
            </w:r>
            <w:proofErr w:type="spellEnd"/>
            <w:r w:rsidR="001728B9" w:rsidRPr="00D81289">
              <w:rPr>
                <w:rFonts w:ascii="Times New Roman" w:hAnsi="Times New Roman" w:cs="Times New Roman"/>
                <w:sz w:val="24"/>
                <w:szCs w:val="24"/>
              </w:rPr>
              <w:t>)</w:t>
            </w:r>
          </w:p>
        </w:tc>
        <w:tc>
          <w:tcPr>
            <w:tcW w:w="9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Коб</w:t>
            </w:r>
            <w:proofErr w:type="gramStart"/>
            <w:r w:rsidRPr="00D81289">
              <w:rPr>
                <w:rFonts w:ascii="Times New Roman" w:hAnsi="Times New Roman" w:cs="Times New Roman"/>
                <w:sz w:val="24"/>
                <w:szCs w:val="24"/>
              </w:rPr>
              <w:t>=О</w:t>
            </w:r>
            <w:proofErr w:type="gramEnd"/>
            <w:r w:rsidRPr="00D81289">
              <w:rPr>
                <w:rFonts w:ascii="Times New Roman" w:hAnsi="Times New Roman" w:cs="Times New Roman"/>
                <w:sz w:val="24"/>
                <w:szCs w:val="24"/>
              </w:rPr>
              <w:t>/КП, где О – сумма обеспечения КП – совокупный кредитный портфель</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1,408</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1,268</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1,162</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- 0,14</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- 0,106</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- 0,246</w:t>
            </w:r>
          </w:p>
        </w:tc>
      </w:tr>
      <w:tr w:rsidR="001728B9" w:rsidTr="00A16DBE">
        <w:trPr>
          <w:trHeight w:val="1832"/>
        </w:trPr>
        <w:tc>
          <w:tcPr>
            <w:tcW w:w="913" w:type="pct"/>
            <w:vAlign w:val="center"/>
          </w:tcPr>
          <w:p w:rsidR="001728B9" w:rsidRPr="00D81289" w:rsidRDefault="00EB0B76" w:rsidP="00A16DBE">
            <w:pPr>
              <w:rPr>
                <w:rFonts w:ascii="Times New Roman" w:hAnsi="Times New Roman" w:cs="Times New Roman"/>
                <w:sz w:val="24"/>
                <w:szCs w:val="24"/>
              </w:rPr>
            </w:pPr>
            <w:r>
              <w:rPr>
                <w:rFonts w:ascii="Times New Roman" w:hAnsi="Times New Roman" w:cs="Times New Roman"/>
                <w:sz w:val="24"/>
                <w:szCs w:val="24"/>
              </w:rPr>
              <w:t xml:space="preserve">Коэффициент просроченных </w:t>
            </w:r>
            <w:r w:rsidR="001728B9" w:rsidRPr="00D81289">
              <w:rPr>
                <w:rFonts w:ascii="Times New Roman" w:hAnsi="Times New Roman" w:cs="Times New Roman"/>
                <w:sz w:val="24"/>
                <w:szCs w:val="24"/>
              </w:rPr>
              <w:t>платежей (</w:t>
            </w:r>
            <w:proofErr w:type="spellStart"/>
            <w:r w:rsidR="001728B9" w:rsidRPr="00D81289">
              <w:rPr>
                <w:rFonts w:ascii="Times New Roman" w:hAnsi="Times New Roman" w:cs="Times New Roman"/>
                <w:sz w:val="24"/>
                <w:szCs w:val="24"/>
              </w:rPr>
              <w:t>Кпр</w:t>
            </w:r>
            <w:proofErr w:type="spellEnd"/>
            <w:r w:rsidR="001728B9" w:rsidRPr="00D81289">
              <w:rPr>
                <w:rFonts w:ascii="Times New Roman" w:hAnsi="Times New Roman" w:cs="Times New Roman"/>
                <w:sz w:val="24"/>
                <w:szCs w:val="24"/>
              </w:rPr>
              <w:t>)</w:t>
            </w:r>
          </w:p>
        </w:tc>
        <w:tc>
          <w:tcPr>
            <w:tcW w:w="9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Кпр=</w:t>
            </w:r>
            <w:proofErr w:type="gramStart"/>
            <w:r w:rsidRPr="00D81289">
              <w:rPr>
                <w:rFonts w:ascii="Times New Roman" w:hAnsi="Times New Roman" w:cs="Times New Roman"/>
                <w:sz w:val="24"/>
                <w:szCs w:val="24"/>
              </w:rPr>
              <w:t>П</w:t>
            </w:r>
            <w:proofErr w:type="gramEnd"/>
            <w:r w:rsidRPr="00D81289">
              <w:rPr>
                <w:rFonts w:ascii="Times New Roman" w:hAnsi="Times New Roman" w:cs="Times New Roman"/>
                <w:sz w:val="24"/>
                <w:szCs w:val="24"/>
              </w:rPr>
              <w:t>/КП, где П – просроченный основной долг КП – совокупный кредитный портфель</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0,07</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0,091</w:t>
            </w:r>
          </w:p>
        </w:tc>
        <w:tc>
          <w:tcPr>
            <w:tcW w:w="439"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0,077</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+ 0,021</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- 0,014</w:t>
            </w:r>
          </w:p>
        </w:tc>
        <w:tc>
          <w:tcPr>
            <w:tcW w:w="592" w:type="pct"/>
            <w:vAlign w:val="center"/>
          </w:tcPr>
          <w:p w:rsidR="001728B9" w:rsidRPr="00D81289" w:rsidRDefault="001728B9" w:rsidP="00A16DBE">
            <w:pPr>
              <w:jc w:val="center"/>
              <w:rPr>
                <w:rFonts w:ascii="Times New Roman" w:hAnsi="Times New Roman" w:cs="Times New Roman"/>
                <w:sz w:val="24"/>
                <w:szCs w:val="24"/>
              </w:rPr>
            </w:pPr>
            <w:r w:rsidRPr="00D81289">
              <w:rPr>
                <w:rFonts w:ascii="Times New Roman" w:hAnsi="Times New Roman" w:cs="Times New Roman"/>
                <w:sz w:val="24"/>
                <w:szCs w:val="24"/>
              </w:rPr>
              <w:t>+ 0,007</w:t>
            </w:r>
          </w:p>
        </w:tc>
      </w:tr>
    </w:tbl>
    <w:p w:rsidR="001728B9" w:rsidRDefault="001728B9" w:rsidP="008C2F71">
      <w:pPr>
        <w:spacing w:after="0" w:line="360" w:lineRule="auto"/>
        <w:jc w:val="both"/>
        <w:rPr>
          <w:rFonts w:ascii="Times New Roman" w:hAnsi="Times New Roman" w:cs="Times New Roman"/>
          <w:sz w:val="28"/>
          <w:szCs w:val="28"/>
        </w:rPr>
      </w:pPr>
    </w:p>
    <w:p w:rsidR="00D81289" w:rsidRPr="00D81289" w:rsidRDefault="00D81289" w:rsidP="00D65960">
      <w:pPr>
        <w:spacing w:after="0" w:line="360" w:lineRule="auto"/>
        <w:ind w:firstLine="709"/>
        <w:jc w:val="both"/>
        <w:rPr>
          <w:rFonts w:ascii="Times New Roman" w:hAnsi="Times New Roman" w:cs="Times New Roman"/>
          <w:sz w:val="28"/>
          <w:szCs w:val="28"/>
        </w:rPr>
      </w:pPr>
      <w:r w:rsidRPr="00D81289">
        <w:rPr>
          <w:rFonts w:ascii="Times New Roman" w:hAnsi="Times New Roman" w:cs="Times New Roman"/>
          <w:sz w:val="28"/>
          <w:szCs w:val="28"/>
        </w:rPr>
        <w:t>Из данных таблицы можно сделать следующие выводы:</w:t>
      </w:r>
    </w:p>
    <w:p w:rsidR="0034656B" w:rsidRDefault="00D81289" w:rsidP="00D65960">
      <w:pPr>
        <w:spacing w:after="0" w:line="360" w:lineRule="auto"/>
        <w:ind w:firstLine="709"/>
        <w:jc w:val="both"/>
        <w:rPr>
          <w:rFonts w:ascii="Times New Roman" w:hAnsi="Times New Roman" w:cs="Times New Roman"/>
          <w:sz w:val="28"/>
          <w:szCs w:val="28"/>
        </w:rPr>
      </w:pPr>
      <w:r w:rsidRPr="00D81289">
        <w:rPr>
          <w:rFonts w:ascii="Times New Roman" w:hAnsi="Times New Roman" w:cs="Times New Roman"/>
          <w:sz w:val="28"/>
          <w:szCs w:val="28"/>
        </w:rPr>
        <w:t>1</w:t>
      </w:r>
      <w:r w:rsidR="0034656B">
        <w:rPr>
          <w:rFonts w:ascii="Times New Roman" w:hAnsi="Times New Roman" w:cs="Times New Roman"/>
          <w:sz w:val="28"/>
          <w:szCs w:val="28"/>
        </w:rPr>
        <w:t>.</w:t>
      </w:r>
      <w:r w:rsidR="0034656B" w:rsidRPr="0034656B">
        <w:t xml:space="preserve"> </w:t>
      </w:r>
      <w:r w:rsidR="00A16DBE">
        <w:rPr>
          <w:rFonts w:ascii="Times New Roman" w:hAnsi="Times New Roman" w:cs="Times New Roman"/>
          <w:sz w:val="28"/>
          <w:szCs w:val="28"/>
        </w:rPr>
        <w:t>Коэффициент</w:t>
      </w:r>
      <w:r w:rsidR="0034656B">
        <w:rPr>
          <w:rFonts w:ascii="Times New Roman" w:hAnsi="Times New Roman" w:cs="Times New Roman"/>
          <w:sz w:val="28"/>
          <w:szCs w:val="28"/>
        </w:rPr>
        <w:t xml:space="preserve"> </w:t>
      </w:r>
      <w:r w:rsidR="00A16DBE">
        <w:rPr>
          <w:rFonts w:ascii="Times New Roman" w:hAnsi="Times New Roman" w:cs="Times New Roman"/>
          <w:sz w:val="28"/>
          <w:szCs w:val="28"/>
        </w:rPr>
        <w:t>п</w:t>
      </w:r>
      <w:r w:rsidR="0034656B">
        <w:rPr>
          <w:rFonts w:ascii="Times New Roman" w:hAnsi="Times New Roman" w:cs="Times New Roman"/>
          <w:sz w:val="28"/>
          <w:szCs w:val="28"/>
        </w:rPr>
        <w:t>окрытия увеличивается</w:t>
      </w:r>
      <w:r w:rsidR="0034656B" w:rsidRPr="0034656B">
        <w:rPr>
          <w:rFonts w:ascii="Times New Roman" w:hAnsi="Times New Roman" w:cs="Times New Roman"/>
          <w:sz w:val="28"/>
          <w:szCs w:val="28"/>
        </w:rPr>
        <w:t xml:space="preserve"> с каждым годом. В результате он увеличился на 0,005 в 2015 году и на 0,002 в 2016 году. Поскольку этот коэффициент позволяет оценить, какая часть резерва приходится</w:t>
      </w:r>
      <w:r w:rsidR="00A16DBE">
        <w:rPr>
          <w:rFonts w:ascii="Times New Roman" w:hAnsi="Times New Roman" w:cs="Times New Roman"/>
          <w:sz w:val="28"/>
          <w:szCs w:val="28"/>
        </w:rPr>
        <w:t xml:space="preserve"> </w:t>
      </w:r>
      <w:r w:rsidR="0034656B" w:rsidRPr="0034656B">
        <w:rPr>
          <w:rFonts w:ascii="Times New Roman" w:hAnsi="Times New Roman" w:cs="Times New Roman"/>
          <w:sz w:val="28"/>
          <w:szCs w:val="28"/>
        </w:rPr>
        <w:t>на один рубль кред</w:t>
      </w:r>
      <w:r w:rsidR="00A16DBE">
        <w:rPr>
          <w:rFonts w:ascii="Times New Roman" w:hAnsi="Times New Roman" w:cs="Times New Roman"/>
          <w:sz w:val="28"/>
          <w:szCs w:val="28"/>
        </w:rPr>
        <w:t>итного</w:t>
      </w:r>
      <w:r w:rsidR="0034656B" w:rsidRPr="0034656B">
        <w:rPr>
          <w:rFonts w:ascii="Times New Roman" w:hAnsi="Times New Roman" w:cs="Times New Roman"/>
          <w:sz w:val="28"/>
          <w:szCs w:val="28"/>
        </w:rPr>
        <w:t xml:space="preserve"> портфеля. И позволяет оценить риск портфеля, увеличение </w:t>
      </w:r>
      <w:r w:rsidR="0034656B" w:rsidRPr="0034656B">
        <w:rPr>
          <w:rFonts w:ascii="Times New Roman" w:hAnsi="Times New Roman" w:cs="Times New Roman"/>
          <w:sz w:val="28"/>
          <w:szCs w:val="28"/>
        </w:rPr>
        <w:lastRenderedPageBreak/>
        <w:t>показателя является негативным аспектом и показывает, что риск незначителен, но увеличивается;</w:t>
      </w:r>
    </w:p>
    <w:p w:rsidR="00D81289" w:rsidRPr="00D81289" w:rsidRDefault="00EB0B76" w:rsidP="00D659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Коэф</w:t>
      </w:r>
      <w:r w:rsidR="00A16DBE">
        <w:rPr>
          <w:rFonts w:ascii="Times New Roman" w:hAnsi="Times New Roman" w:cs="Times New Roman"/>
          <w:sz w:val="28"/>
          <w:szCs w:val="28"/>
        </w:rPr>
        <w:t>фициент</w:t>
      </w:r>
      <w:r w:rsidR="00D81289">
        <w:rPr>
          <w:rFonts w:ascii="Times New Roman" w:hAnsi="Times New Roman" w:cs="Times New Roman"/>
          <w:sz w:val="28"/>
          <w:szCs w:val="28"/>
        </w:rPr>
        <w:t xml:space="preserve"> обеспечения в динамике за 2014-2015</w:t>
      </w:r>
      <w:r w:rsidR="00D81289" w:rsidRPr="00D81289">
        <w:rPr>
          <w:rFonts w:ascii="Times New Roman" w:hAnsi="Times New Roman" w:cs="Times New Roman"/>
          <w:sz w:val="28"/>
          <w:szCs w:val="28"/>
        </w:rPr>
        <w:t xml:space="preserve"> гг. </w:t>
      </w:r>
      <w:r w:rsidR="00B1446E">
        <w:rPr>
          <w:rFonts w:ascii="Times New Roman" w:hAnsi="Times New Roman" w:cs="Times New Roman"/>
          <w:sz w:val="28"/>
          <w:szCs w:val="28"/>
        </w:rPr>
        <w:t xml:space="preserve">понизился </w:t>
      </w:r>
      <w:r w:rsidR="00D81289" w:rsidRPr="00D81289">
        <w:rPr>
          <w:rFonts w:ascii="Times New Roman" w:hAnsi="Times New Roman" w:cs="Times New Roman"/>
          <w:sz w:val="28"/>
          <w:szCs w:val="28"/>
        </w:rPr>
        <w:t>на 0,246. Так как данный коэффициент позволяет оценить, какая доля обеспечения возвратности кредитов приходится на од</w:t>
      </w:r>
      <w:r>
        <w:rPr>
          <w:rFonts w:ascii="Times New Roman" w:hAnsi="Times New Roman" w:cs="Times New Roman"/>
          <w:sz w:val="28"/>
          <w:szCs w:val="28"/>
        </w:rPr>
        <w:t>ин рубль кредитного портфеля, то есть</w:t>
      </w:r>
      <w:r w:rsidR="00D81289" w:rsidRPr="00D81289">
        <w:rPr>
          <w:rFonts w:ascii="Times New Roman" w:hAnsi="Times New Roman" w:cs="Times New Roman"/>
          <w:sz w:val="28"/>
          <w:szCs w:val="28"/>
        </w:rPr>
        <w:t xml:space="preserve"> за рассматриваемый период снижается уровень покрытия залогами возможных убытков, связанных с невозвратностью кредитов;</w:t>
      </w:r>
    </w:p>
    <w:p w:rsidR="00D81289" w:rsidRPr="00D81289" w:rsidRDefault="00EB0B76" w:rsidP="00D659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Коэф</w:t>
      </w:r>
      <w:r w:rsidR="00A16DBE">
        <w:rPr>
          <w:rFonts w:ascii="Times New Roman" w:hAnsi="Times New Roman" w:cs="Times New Roman"/>
          <w:sz w:val="28"/>
          <w:szCs w:val="28"/>
        </w:rPr>
        <w:t>фициент</w:t>
      </w:r>
      <w:r w:rsidR="00D81289" w:rsidRPr="00D81289">
        <w:rPr>
          <w:rFonts w:ascii="Times New Roman" w:hAnsi="Times New Roman" w:cs="Times New Roman"/>
          <w:sz w:val="28"/>
          <w:szCs w:val="28"/>
        </w:rPr>
        <w:t xml:space="preserve"> просроче</w:t>
      </w:r>
      <w:r w:rsidR="00D81289">
        <w:rPr>
          <w:rFonts w:ascii="Times New Roman" w:hAnsi="Times New Roman" w:cs="Times New Roman"/>
          <w:sz w:val="28"/>
          <w:szCs w:val="28"/>
        </w:rPr>
        <w:t>нных платежей в 2015 г. по сравнению с 2014 г. повысился на 0,021, а в 2016 г. по сравнению с 2015</w:t>
      </w:r>
      <w:r w:rsidR="00D81289" w:rsidRPr="00D81289">
        <w:rPr>
          <w:rFonts w:ascii="Times New Roman" w:hAnsi="Times New Roman" w:cs="Times New Roman"/>
          <w:sz w:val="28"/>
          <w:szCs w:val="28"/>
        </w:rPr>
        <w:t xml:space="preserve"> г. снизился на 0,014.</w:t>
      </w:r>
      <w:proofErr w:type="gramEnd"/>
      <w:r w:rsidR="00D81289" w:rsidRPr="00D81289">
        <w:rPr>
          <w:rFonts w:ascii="Times New Roman" w:hAnsi="Times New Roman" w:cs="Times New Roman"/>
          <w:sz w:val="28"/>
          <w:szCs w:val="28"/>
        </w:rPr>
        <w:t xml:space="preserve"> Так как данный коэффициент позволяет оценить, какая доля просроченных платежей приходится на один рубль кред</w:t>
      </w:r>
      <w:r w:rsidR="00A16DBE">
        <w:rPr>
          <w:rFonts w:ascii="Times New Roman" w:hAnsi="Times New Roman" w:cs="Times New Roman"/>
          <w:sz w:val="28"/>
          <w:szCs w:val="28"/>
        </w:rPr>
        <w:t>итного</w:t>
      </w:r>
      <w:r w:rsidR="00D81289" w:rsidRPr="00D81289">
        <w:rPr>
          <w:rFonts w:ascii="Times New Roman" w:hAnsi="Times New Roman" w:cs="Times New Roman"/>
          <w:sz w:val="28"/>
          <w:szCs w:val="28"/>
        </w:rPr>
        <w:t xml:space="preserve"> портфеля, то можно сделать вывод о том, что в первый год анализируемого периода наблюдается неэффективная политика банка в части сопровождения кредитной сделки.</w:t>
      </w:r>
    </w:p>
    <w:p w:rsidR="00A0254A" w:rsidRDefault="00D81289" w:rsidP="00D65960">
      <w:pPr>
        <w:spacing w:after="0" w:line="360" w:lineRule="auto"/>
        <w:ind w:firstLine="709"/>
        <w:jc w:val="both"/>
        <w:rPr>
          <w:rFonts w:ascii="Times New Roman" w:hAnsi="Times New Roman" w:cs="Times New Roman"/>
          <w:sz w:val="28"/>
          <w:szCs w:val="28"/>
        </w:rPr>
      </w:pPr>
      <w:r w:rsidRPr="00D81289">
        <w:rPr>
          <w:rFonts w:ascii="Times New Roman" w:hAnsi="Times New Roman" w:cs="Times New Roman"/>
          <w:sz w:val="28"/>
          <w:szCs w:val="28"/>
        </w:rPr>
        <w:t>4. Все рассчитанные коэффициенты позволяют сделать вывод о том, что банк проводит различные мероприятия по поддержанию уровня кред</w:t>
      </w:r>
      <w:r w:rsidR="00A16DBE">
        <w:rPr>
          <w:rFonts w:ascii="Times New Roman" w:hAnsi="Times New Roman" w:cs="Times New Roman"/>
          <w:sz w:val="28"/>
          <w:szCs w:val="28"/>
        </w:rPr>
        <w:t>итного</w:t>
      </w:r>
      <w:r w:rsidRPr="00D81289">
        <w:rPr>
          <w:rFonts w:ascii="Times New Roman" w:hAnsi="Times New Roman" w:cs="Times New Roman"/>
          <w:sz w:val="28"/>
          <w:szCs w:val="28"/>
        </w:rPr>
        <w:t xml:space="preserve"> риска на достаточном уровне.</w:t>
      </w:r>
    </w:p>
    <w:p w:rsidR="00EB0B76" w:rsidRDefault="006530B4" w:rsidP="00EB0B76">
      <w:pPr>
        <w:spacing w:after="0" w:line="360" w:lineRule="auto"/>
        <w:ind w:firstLine="709"/>
        <w:jc w:val="both"/>
        <w:rPr>
          <w:rFonts w:ascii="Times New Roman" w:hAnsi="Times New Roman" w:cs="Times New Roman"/>
          <w:sz w:val="28"/>
          <w:szCs w:val="28"/>
        </w:rPr>
      </w:pPr>
      <w:bookmarkStart w:id="10" w:name="915"/>
      <w:r w:rsidRPr="006530B4">
        <w:rPr>
          <w:rFonts w:ascii="Times New Roman" w:hAnsi="Times New Roman" w:cs="Times New Roman"/>
          <w:sz w:val="28"/>
          <w:szCs w:val="28"/>
        </w:rPr>
        <w:t>Формирование кредитного портфеля состоит в выборе конкретных видов кредитных операций, которые будут составлять портфель, а также установлении его рациональной структуры. На формирование кред</w:t>
      </w:r>
      <w:r w:rsidR="00A16DBE">
        <w:rPr>
          <w:rFonts w:ascii="Times New Roman" w:hAnsi="Times New Roman" w:cs="Times New Roman"/>
          <w:sz w:val="28"/>
          <w:szCs w:val="28"/>
        </w:rPr>
        <w:t>итного</w:t>
      </w:r>
      <w:r w:rsidRPr="006530B4">
        <w:rPr>
          <w:rFonts w:ascii="Times New Roman" w:hAnsi="Times New Roman" w:cs="Times New Roman"/>
          <w:sz w:val="28"/>
          <w:szCs w:val="28"/>
        </w:rPr>
        <w:t xml:space="preserve"> портфеля банка оказывают влияние множество факторов. Среди них можно выделить: </w:t>
      </w:r>
    </w:p>
    <w:p w:rsidR="00EB0B76" w:rsidRDefault="006530B4" w:rsidP="00EB0B76">
      <w:pPr>
        <w:pStyle w:val="a7"/>
        <w:numPr>
          <w:ilvl w:val="0"/>
          <w:numId w:val="27"/>
        </w:numPr>
        <w:spacing w:after="0" w:line="360" w:lineRule="auto"/>
        <w:ind w:left="0" w:firstLine="709"/>
        <w:jc w:val="both"/>
        <w:rPr>
          <w:rFonts w:ascii="Times New Roman" w:hAnsi="Times New Roman" w:cs="Times New Roman"/>
          <w:sz w:val="28"/>
          <w:szCs w:val="28"/>
        </w:rPr>
      </w:pPr>
      <w:r w:rsidRPr="00EB0B76">
        <w:rPr>
          <w:rFonts w:ascii="Times New Roman" w:hAnsi="Times New Roman" w:cs="Times New Roman"/>
          <w:sz w:val="28"/>
          <w:szCs w:val="28"/>
        </w:rPr>
        <w:t xml:space="preserve">макроэкономические - общее состояние экономики страны, денежно-кредитная политика ЦБ, финансовая политика правительства; </w:t>
      </w:r>
    </w:p>
    <w:p w:rsidR="00EB0B76" w:rsidRDefault="006530B4" w:rsidP="00EB0B76">
      <w:pPr>
        <w:pStyle w:val="a7"/>
        <w:numPr>
          <w:ilvl w:val="0"/>
          <w:numId w:val="27"/>
        </w:numPr>
        <w:spacing w:after="0" w:line="360" w:lineRule="auto"/>
        <w:ind w:left="0" w:firstLine="709"/>
        <w:jc w:val="both"/>
        <w:rPr>
          <w:rFonts w:ascii="Times New Roman" w:hAnsi="Times New Roman" w:cs="Times New Roman"/>
          <w:sz w:val="28"/>
          <w:szCs w:val="28"/>
        </w:rPr>
      </w:pPr>
      <w:r w:rsidRPr="00EB0B76">
        <w:rPr>
          <w:rFonts w:ascii="Times New Roman" w:hAnsi="Times New Roman" w:cs="Times New Roman"/>
          <w:sz w:val="28"/>
          <w:szCs w:val="28"/>
        </w:rPr>
        <w:t xml:space="preserve">отраслевые и региональные - состояние экономики в регионах и отраслях, обслуживаемых банком; </w:t>
      </w:r>
    </w:p>
    <w:p w:rsidR="00EB0B76" w:rsidRDefault="006530B4" w:rsidP="00EB0B76">
      <w:pPr>
        <w:pStyle w:val="a7"/>
        <w:numPr>
          <w:ilvl w:val="0"/>
          <w:numId w:val="27"/>
        </w:numPr>
        <w:spacing w:after="0" w:line="360" w:lineRule="auto"/>
        <w:ind w:left="0" w:firstLine="709"/>
        <w:jc w:val="both"/>
        <w:rPr>
          <w:rFonts w:ascii="Times New Roman" w:hAnsi="Times New Roman" w:cs="Times New Roman"/>
          <w:sz w:val="28"/>
          <w:szCs w:val="28"/>
        </w:rPr>
      </w:pPr>
      <w:r w:rsidRPr="00EB0B76">
        <w:rPr>
          <w:rFonts w:ascii="Times New Roman" w:hAnsi="Times New Roman" w:cs="Times New Roman"/>
          <w:sz w:val="28"/>
          <w:szCs w:val="28"/>
        </w:rPr>
        <w:t xml:space="preserve">специфика кредитного рынка - состав клиентов, их кредитоспособность и потребность в кредите, наличие банков-конкурентов; </w:t>
      </w:r>
    </w:p>
    <w:p w:rsidR="00EB0B76" w:rsidRPr="00EB0B76" w:rsidRDefault="006530B4" w:rsidP="00EB0B76">
      <w:pPr>
        <w:pStyle w:val="a7"/>
        <w:numPr>
          <w:ilvl w:val="0"/>
          <w:numId w:val="27"/>
        </w:numPr>
        <w:spacing w:after="0" w:line="360" w:lineRule="auto"/>
        <w:ind w:left="0" w:firstLine="709"/>
        <w:jc w:val="both"/>
        <w:rPr>
          <w:rFonts w:ascii="Times New Roman" w:hAnsi="Times New Roman" w:cs="Times New Roman"/>
          <w:sz w:val="28"/>
          <w:szCs w:val="28"/>
        </w:rPr>
      </w:pPr>
      <w:r w:rsidRPr="00EB0B76">
        <w:rPr>
          <w:rFonts w:ascii="Times New Roman" w:hAnsi="Times New Roman" w:cs="Times New Roman"/>
          <w:sz w:val="28"/>
          <w:szCs w:val="28"/>
        </w:rPr>
        <w:t xml:space="preserve">внутрибанковские - величина собственных средств (капитала) банка, структура пассивов, опыт персонала и другие факторы. </w:t>
      </w:r>
    </w:p>
    <w:p w:rsidR="006530B4" w:rsidRPr="006530B4" w:rsidRDefault="006530B4" w:rsidP="00EB0B76">
      <w:pPr>
        <w:spacing w:after="0" w:line="360" w:lineRule="auto"/>
        <w:ind w:firstLine="709"/>
        <w:jc w:val="both"/>
        <w:rPr>
          <w:rFonts w:ascii="Times New Roman" w:hAnsi="Times New Roman" w:cs="Times New Roman"/>
          <w:sz w:val="28"/>
          <w:szCs w:val="28"/>
        </w:rPr>
      </w:pPr>
      <w:r w:rsidRPr="006530B4">
        <w:rPr>
          <w:rFonts w:ascii="Times New Roman" w:hAnsi="Times New Roman" w:cs="Times New Roman"/>
          <w:sz w:val="28"/>
          <w:szCs w:val="28"/>
        </w:rPr>
        <w:lastRenderedPageBreak/>
        <w:t>Кредитный портфель банка - это совокупность остатков задолженности по активным кредитным операциям на определенную дату.</w:t>
      </w:r>
    </w:p>
    <w:p w:rsidR="006530B4" w:rsidRPr="006530B4" w:rsidRDefault="006530B4" w:rsidP="005B7497">
      <w:pPr>
        <w:spacing w:after="0" w:line="360" w:lineRule="auto"/>
        <w:ind w:firstLine="709"/>
        <w:jc w:val="both"/>
        <w:rPr>
          <w:rFonts w:ascii="Times New Roman" w:hAnsi="Times New Roman" w:cs="Times New Roman"/>
          <w:sz w:val="28"/>
          <w:szCs w:val="28"/>
        </w:rPr>
      </w:pPr>
      <w:r w:rsidRPr="006530B4">
        <w:rPr>
          <w:rFonts w:ascii="Times New Roman" w:hAnsi="Times New Roman" w:cs="Times New Roman"/>
          <w:sz w:val="28"/>
          <w:szCs w:val="28"/>
        </w:rPr>
        <w:t>Анализируя структуру банковского кред</w:t>
      </w:r>
      <w:r w:rsidR="00A16DBE">
        <w:rPr>
          <w:rFonts w:ascii="Times New Roman" w:hAnsi="Times New Roman" w:cs="Times New Roman"/>
          <w:sz w:val="28"/>
          <w:szCs w:val="28"/>
        </w:rPr>
        <w:t>итного</w:t>
      </w:r>
      <w:r w:rsidRPr="006530B4">
        <w:rPr>
          <w:rFonts w:ascii="Times New Roman" w:hAnsi="Times New Roman" w:cs="Times New Roman"/>
          <w:sz w:val="28"/>
          <w:szCs w:val="28"/>
        </w:rPr>
        <w:t xml:space="preserve"> портфеля, необходимо отметить, что наибольший удельный вес в нем занимают </w:t>
      </w:r>
      <w:proofErr w:type="spellStart"/>
      <w:r w:rsidRPr="006530B4">
        <w:rPr>
          <w:rFonts w:ascii="Times New Roman" w:hAnsi="Times New Roman" w:cs="Times New Roman"/>
          <w:sz w:val="28"/>
          <w:szCs w:val="28"/>
        </w:rPr>
        <w:t>самоликвидирующиеся</w:t>
      </w:r>
      <w:proofErr w:type="spellEnd"/>
      <w:r w:rsidRPr="006530B4">
        <w:rPr>
          <w:rFonts w:ascii="Times New Roman" w:hAnsi="Times New Roman" w:cs="Times New Roman"/>
          <w:sz w:val="28"/>
          <w:szCs w:val="28"/>
        </w:rPr>
        <w:t xml:space="preserve"> кредиты на пополнение запасов товарно-материальных ценностей. Долгосрочное кредитование, несмотря на сравнительно невысокие темпы инфляции, занимало сравнительно небольшой удельный вес в кредитном портфеле российс</w:t>
      </w:r>
      <w:r w:rsidR="007523F7">
        <w:rPr>
          <w:rFonts w:ascii="Times New Roman" w:hAnsi="Times New Roman" w:cs="Times New Roman"/>
          <w:sz w:val="28"/>
          <w:szCs w:val="28"/>
        </w:rPr>
        <w:t>ких коммерческих банков (табл.2.7</w:t>
      </w:r>
      <w:r w:rsidRPr="006530B4">
        <w:rPr>
          <w:rFonts w:ascii="Times New Roman" w:hAnsi="Times New Roman" w:cs="Times New Roman"/>
          <w:sz w:val="28"/>
          <w:szCs w:val="28"/>
        </w:rPr>
        <w:t>).</w:t>
      </w:r>
    </w:p>
    <w:bookmarkEnd w:id="10"/>
    <w:p w:rsidR="006530B4" w:rsidRDefault="006530B4"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5B7497">
        <w:rPr>
          <w:rFonts w:ascii="Times New Roman" w:hAnsi="Times New Roman" w:cs="Times New Roman"/>
          <w:sz w:val="28"/>
          <w:szCs w:val="28"/>
        </w:rPr>
        <w:t xml:space="preserve"> 2.7</w:t>
      </w:r>
      <w:r>
        <w:rPr>
          <w:rFonts w:ascii="Times New Roman" w:hAnsi="Times New Roman" w:cs="Times New Roman"/>
          <w:sz w:val="28"/>
          <w:szCs w:val="28"/>
        </w:rPr>
        <w:t xml:space="preserve">- Основные характеристики операций </w:t>
      </w:r>
      <w:r w:rsidR="008C2F71">
        <w:rPr>
          <w:rFonts w:ascii="Times New Roman" w:hAnsi="Times New Roman" w:cs="Times New Roman"/>
          <w:sz w:val="28"/>
          <w:szCs w:val="28"/>
        </w:rPr>
        <w:t>банковского сектора, % к общей сумме кредитов</w:t>
      </w:r>
    </w:p>
    <w:tbl>
      <w:tblPr>
        <w:tblStyle w:val="a6"/>
        <w:tblW w:w="5000" w:type="pct"/>
        <w:tblLook w:val="04A0"/>
      </w:tblPr>
      <w:tblGrid>
        <w:gridCol w:w="6597"/>
        <w:gridCol w:w="1135"/>
        <w:gridCol w:w="1062"/>
        <w:gridCol w:w="1060"/>
      </w:tblGrid>
      <w:tr w:rsidR="008C2F71" w:rsidTr="00A16DBE">
        <w:tc>
          <w:tcPr>
            <w:tcW w:w="3347"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Показатели</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 xml:space="preserve"> 2014</w:t>
            </w:r>
            <w:r w:rsidR="00A16DBE">
              <w:rPr>
                <w:rFonts w:ascii="Times New Roman" w:hAnsi="Times New Roman" w:cs="Times New Roman"/>
                <w:sz w:val="24"/>
                <w:szCs w:val="24"/>
              </w:rPr>
              <w:t xml:space="preserve"> </w:t>
            </w:r>
            <w:r w:rsidRPr="008C2F71">
              <w:rPr>
                <w:rFonts w:ascii="Times New Roman" w:hAnsi="Times New Roman" w:cs="Times New Roman"/>
                <w:sz w:val="24"/>
                <w:szCs w:val="24"/>
              </w:rPr>
              <w:t>г</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2015</w:t>
            </w:r>
            <w:r w:rsidR="00A16DBE">
              <w:rPr>
                <w:rFonts w:ascii="Times New Roman" w:hAnsi="Times New Roman" w:cs="Times New Roman"/>
                <w:sz w:val="24"/>
                <w:szCs w:val="24"/>
              </w:rPr>
              <w:t xml:space="preserve"> </w:t>
            </w:r>
            <w:r w:rsidRPr="008C2F71">
              <w:rPr>
                <w:rFonts w:ascii="Times New Roman" w:hAnsi="Times New Roman" w:cs="Times New Roman"/>
                <w:sz w:val="24"/>
                <w:szCs w:val="24"/>
              </w:rPr>
              <w:t>г</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2016</w:t>
            </w:r>
            <w:r w:rsidR="00A16DBE">
              <w:rPr>
                <w:rFonts w:ascii="Times New Roman" w:hAnsi="Times New Roman" w:cs="Times New Roman"/>
                <w:sz w:val="24"/>
                <w:szCs w:val="24"/>
              </w:rPr>
              <w:t xml:space="preserve"> </w:t>
            </w:r>
            <w:r w:rsidRPr="008C2F71">
              <w:rPr>
                <w:rFonts w:ascii="Times New Roman" w:hAnsi="Times New Roman" w:cs="Times New Roman"/>
                <w:sz w:val="24"/>
                <w:szCs w:val="24"/>
              </w:rPr>
              <w:t>г</w:t>
            </w:r>
          </w:p>
        </w:tc>
      </w:tr>
      <w:tr w:rsidR="008C2F71" w:rsidTr="00A16DBE">
        <w:trPr>
          <w:trHeight w:val="132"/>
        </w:trPr>
        <w:tc>
          <w:tcPr>
            <w:tcW w:w="3347" w:type="pct"/>
          </w:tcPr>
          <w:p w:rsidR="00A16DBE"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 xml:space="preserve">Кредиты и прочие размещенные средства, всего, </w:t>
            </w:r>
          </w:p>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в том числе</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 xml:space="preserve"> 100.0</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100.0</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100.0</w:t>
            </w:r>
          </w:p>
        </w:tc>
      </w:tr>
      <w:tr w:rsidR="008C2F71" w:rsidTr="00A16DBE">
        <w:tc>
          <w:tcPr>
            <w:tcW w:w="3347" w:type="pct"/>
          </w:tcPr>
          <w:p w:rsidR="00A16DBE"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 xml:space="preserve">Кредиты, предоставленные </w:t>
            </w:r>
            <w:proofErr w:type="gramStart"/>
            <w:r w:rsidRPr="008C2F71">
              <w:rPr>
                <w:rFonts w:ascii="Times New Roman" w:hAnsi="Times New Roman" w:cs="Times New Roman"/>
                <w:sz w:val="24"/>
                <w:szCs w:val="24"/>
              </w:rPr>
              <w:t>нефинансовым</w:t>
            </w:r>
            <w:proofErr w:type="gramEnd"/>
            <w:r w:rsidRPr="008C2F71">
              <w:rPr>
                <w:rFonts w:ascii="Times New Roman" w:hAnsi="Times New Roman" w:cs="Times New Roman"/>
                <w:sz w:val="24"/>
                <w:szCs w:val="24"/>
              </w:rPr>
              <w:t xml:space="preserve"> </w:t>
            </w:r>
          </w:p>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организациям-резидентам</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66,5</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61,9</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61,7</w:t>
            </w:r>
          </w:p>
        </w:tc>
      </w:tr>
      <w:tr w:rsidR="008C2F71" w:rsidTr="00A16DBE">
        <w:tc>
          <w:tcPr>
            <w:tcW w:w="3347"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Кредиты, предоставленные финансовому сектору</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6,3</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5,5</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5,5</w:t>
            </w:r>
          </w:p>
        </w:tc>
      </w:tr>
      <w:tr w:rsidR="008C2F71" w:rsidTr="00A16DBE">
        <w:tc>
          <w:tcPr>
            <w:tcW w:w="3347" w:type="pct"/>
          </w:tcPr>
          <w:p w:rsidR="00A16DBE" w:rsidRDefault="008C2F71" w:rsidP="007523F7">
            <w:pPr>
              <w:jc w:val="both"/>
              <w:rPr>
                <w:rFonts w:ascii="Times New Roman" w:hAnsi="Times New Roman" w:cs="Times New Roman"/>
                <w:sz w:val="24"/>
                <w:szCs w:val="24"/>
              </w:rPr>
            </w:pPr>
            <w:r w:rsidRPr="008C2F71">
              <w:rPr>
                <w:rFonts w:ascii="Times New Roman" w:hAnsi="Times New Roman" w:cs="Times New Roman"/>
                <w:sz w:val="24"/>
                <w:szCs w:val="24"/>
              </w:rPr>
              <w:t>Кредиты, предоставленные гос</w:t>
            </w:r>
            <w:r w:rsidR="007523F7">
              <w:rPr>
                <w:rFonts w:ascii="Times New Roman" w:hAnsi="Times New Roman" w:cs="Times New Roman"/>
                <w:sz w:val="24"/>
                <w:szCs w:val="24"/>
              </w:rPr>
              <w:t xml:space="preserve">. </w:t>
            </w:r>
            <w:proofErr w:type="gramStart"/>
            <w:r w:rsidRPr="008C2F71">
              <w:rPr>
                <w:rFonts w:ascii="Times New Roman" w:hAnsi="Times New Roman" w:cs="Times New Roman"/>
                <w:sz w:val="24"/>
                <w:szCs w:val="24"/>
              </w:rPr>
              <w:t>финансовым</w:t>
            </w:r>
            <w:proofErr w:type="gramEnd"/>
            <w:r w:rsidRPr="008C2F71">
              <w:rPr>
                <w:rFonts w:ascii="Times New Roman" w:hAnsi="Times New Roman" w:cs="Times New Roman"/>
                <w:sz w:val="24"/>
                <w:szCs w:val="24"/>
              </w:rPr>
              <w:t xml:space="preserve"> </w:t>
            </w:r>
          </w:p>
          <w:p w:rsidR="008C2F71" w:rsidRPr="008C2F71" w:rsidRDefault="008C2F71" w:rsidP="007523F7">
            <w:pPr>
              <w:jc w:val="both"/>
              <w:rPr>
                <w:rFonts w:ascii="Times New Roman" w:hAnsi="Times New Roman" w:cs="Times New Roman"/>
                <w:sz w:val="24"/>
                <w:szCs w:val="24"/>
              </w:rPr>
            </w:pPr>
            <w:r w:rsidRPr="008C2F71">
              <w:rPr>
                <w:rFonts w:ascii="Times New Roman" w:hAnsi="Times New Roman" w:cs="Times New Roman"/>
                <w:sz w:val="24"/>
                <w:szCs w:val="24"/>
              </w:rPr>
              <w:t>органам и внебюджетным фондам</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1,0</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1,0</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0,8</w:t>
            </w:r>
          </w:p>
        </w:tc>
      </w:tr>
      <w:tr w:rsidR="008C2F71" w:rsidTr="00A16DBE">
        <w:tc>
          <w:tcPr>
            <w:tcW w:w="3347" w:type="pct"/>
          </w:tcPr>
          <w:p w:rsidR="008C2F71" w:rsidRPr="008C2F71" w:rsidRDefault="008C2F71" w:rsidP="007523F7">
            <w:pPr>
              <w:jc w:val="both"/>
              <w:rPr>
                <w:rFonts w:ascii="Times New Roman" w:hAnsi="Times New Roman" w:cs="Times New Roman"/>
                <w:sz w:val="24"/>
                <w:szCs w:val="24"/>
              </w:rPr>
            </w:pPr>
            <w:r w:rsidRPr="008C2F71">
              <w:rPr>
                <w:rFonts w:ascii="Times New Roman" w:hAnsi="Times New Roman" w:cs="Times New Roman"/>
                <w:sz w:val="24"/>
                <w:szCs w:val="24"/>
              </w:rPr>
              <w:t>Кредиты физ</w:t>
            </w:r>
            <w:r w:rsidR="007523F7">
              <w:rPr>
                <w:rFonts w:ascii="Times New Roman" w:hAnsi="Times New Roman" w:cs="Times New Roman"/>
                <w:sz w:val="24"/>
                <w:szCs w:val="24"/>
              </w:rPr>
              <w:t>.</w:t>
            </w:r>
            <w:r w:rsidRPr="008C2F71">
              <w:rPr>
                <w:rFonts w:ascii="Times New Roman" w:hAnsi="Times New Roman" w:cs="Times New Roman"/>
                <w:sz w:val="24"/>
                <w:szCs w:val="24"/>
              </w:rPr>
              <w:t xml:space="preserve"> лицам-резидентам</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16,5</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20,0</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20,8</w:t>
            </w:r>
          </w:p>
        </w:tc>
      </w:tr>
      <w:tr w:rsidR="008C2F71" w:rsidTr="00A16DBE">
        <w:tc>
          <w:tcPr>
            <w:tcW w:w="3347"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Прочие кредиты</w:t>
            </w:r>
          </w:p>
        </w:tc>
        <w:tc>
          <w:tcPr>
            <w:tcW w:w="576"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9,7</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11,6</w:t>
            </w:r>
          </w:p>
        </w:tc>
        <w:tc>
          <w:tcPr>
            <w:tcW w:w="539" w:type="pct"/>
          </w:tcPr>
          <w:p w:rsidR="008C2F71" w:rsidRPr="008C2F71" w:rsidRDefault="008C2F71" w:rsidP="008C2F71">
            <w:pPr>
              <w:jc w:val="both"/>
              <w:rPr>
                <w:rFonts w:ascii="Times New Roman" w:hAnsi="Times New Roman" w:cs="Times New Roman"/>
                <w:sz w:val="24"/>
                <w:szCs w:val="24"/>
              </w:rPr>
            </w:pPr>
            <w:r w:rsidRPr="008C2F71">
              <w:rPr>
                <w:rFonts w:ascii="Times New Roman" w:hAnsi="Times New Roman" w:cs="Times New Roman"/>
                <w:sz w:val="24"/>
                <w:szCs w:val="24"/>
              </w:rPr>
              <w:t>11,2</w:t>
            </w:r>
          </w:p>
        </w:tc>
      </w:tr>
    </w:tbl>
    <w:p w:rsidR="008C2F71" w:rsidRDefault="008C2F71" w:rsidP="005B7497">
      <w:pPr>
        <w:spacing w:after="0" w:line="360" w:lineRule="auto"/>
        <w:ind w:firstLine="709"/>
        <w:jc w:val="both"/>
        <w:rPr>
          <w:rFonts w:ascii="Times New Roman" w:hAnsi="Times New Roman" w:cs="Times New Roman"/>
          <w:sz w:val="28"/>
          <w:szCs w:val="28"/>
        </w:rPr>
      </w:pPr>
    </w:p>
    <w:p w:rsidR="009A055C" w:rsidRPr="009A055C" w:rsidRDefault="009A055C" w:rsidP="009A055C">
      <w:pPr>
        <w:spacing w:after="0" w:line="360" w:lineRule="auto"/>
        <w:ind w:firstLine="709"/>
        <w:jc w:val="both"/>
        <w:rPr>
          <w:rFonts w:ascii="Times New Roman" w:hAnsi="Times New Roman" w:cs="Times New Roman"/>
          <w:sz w:val="28"/>
          <w:szCs w:val="28"/>
        </w:rPr>
      </w:pPr>
      <w:r w:rsidRPr="009A055C">
        <w:rPr>
          <w:rFonts w:ascii="Times New Roman" w:hAnsi="Times New Roman" w:cs="Times New Roman"/>
          <w:sz w:val="28"/>
          <w:szCs w:val="28"/>
        </w:rPr>
        <w:t>Основными причинами этой ситуации являются следующие:</w:t>
      </w:r>
    </w:p>
    <w:p w:rsidR="009A055C" w:rsidRPr="009A055C" w:rsidRDefault="009A055C" w:rsidP="009A055C">
      <w:pPr>
        <w:spacing w:after="0" w:line="360" w:lineRule="auto"/>
        <w:ind w:firstLine="709"/>
        <w:jc w:val="both"/>
        <w:rPr>
          <w:rFonts w:ascii="Times New Roman" w:hAnsi="Times New Roman" w:cs="Times New Roman"/>
          <w:sz w:val="28"/>
          <w:szCs w:val="28"/>
        </w:rPr>
      </w:pPr>
      <w:r w:rsidRPr="009A055C">
        <w:rPr>
          <w:rFonts w:ascii="Times New Roman" w:hAnsi="Times New Roman" w:cs="Times New Roman"/>
          <w:sz w:val="28"/>
          <w:szCs w:val="28"/>
        </w:rPr>
        <w:t>1. Экономическая нестабильность ведет к оттоку капитала;</w:t>
      </w:r>
    </w:p>
    <w:p w:rsidR="009A055C" w:rsidRPr="009A055C" w:rsidRDefault="009A055C" w:rsidP="009A055C">
      <w:pPr>
        <w:spacing w:after="0" w:line="360" w:lineRule="auto"/>
        <w:ind w:firstLine="709"/>
        <w:jc w:val="both"/>
        <w:rPr>
          <w:rFonts w:ascii="Times New Roman" w:hAnsi="Times New Roman" w:cs="Times New Roman"/>
          <w:sz w:val="28"/>
          <w:szCs w:val="28"/>
        </w:rPr>
      </w:pPr>
      <w:r w:rsidRPr="009A055C">
        <w:rPr>
          <w:rFonts w:ascii="Times New Roman" w:hAnsi="Times New Roman" w:cs="Times New Roman"/>
          <w:sz w:val="28"/>
          <w:szCs w:val="28"/>
        </w:rPr>
        <w:t>2. Наличие альтернативных инвестиционных объектов, которые обеспечивают более высокую доходность при приемлемом уровне риска;</w:t>
      </w:r>
    </w:p>
    <w:p w:rsidR="009A055C" w:rsidRDefault="009A055C" w:rsidP="009A055C">
      <w:pPr>
        <w:spacing w:after="0" w:line="360" w:lineRule="auto"/>
        <w:ind w:firstLine="709"/>
        <w:jc w:val="both"/>
        <w:rPr>
          <w:rFonts w:ascii="Times New Roman" w:hAnsi="Times New Roman" w:cs="Times New Roman"/>
          <w:sz w:val="28"/>
          <w:szCs w:val="28"/>
        </w:rPr>
      </w:pPr>
      <w:r w:rsidRPr="009A055C">
        <w:rPr>
          <w:rFonts w:ascii="Times New Roman" w:hAnsi="Times New Roman" w:cs="Times New Roman"/>
          <w:sz w:val="28"/>
          <w:szCs w:val="28"/>
        </w:rPr>
        <w:t>3. Искусственно увеличить процентную ставку по банковским кредитам.</w:t>
      </w:r>
    </w:p>
    <w:p w:rsidR="008C2F71" w:rsidRDefault="008C2F71" w:rsidP="005B7497">
      <w:pPr>
        <w:spacing w:after="0" w:line="360" w:lineRule="auto"/>
        <w:ind w:firstLine="709"/>
        <w:jc w:val="both"/>
        <w:rPr>
          <w:rFonts w:ascii="Times New Roman" w:hAnsi="Times New Roman" w:cs="Times New Roman"/>
          <w:sz w:val="28"/>
          <w:szCs w:val="28"/>
        </w:rPr>
      </w:pPr>
      <w:r w:rsidRPr="008C2F71">
        <w:rPr>
          <w:rFonts w:ascii="Times New Roman" w:hAnsi="Times New Roman" w:cs="Times New Roman"/>
          <w:sz w:val="28"/>
          <w:szCs w:val="28"/>
        </w:rPr>
        <w:t>Совокупная структура банковского портфеля российского банковского сектора отчетливо выявляет дисбаланс в соотношении «депозиты и вклады физических лиц - кредиты физическим лицам».</w:t>
      </w:r>
    </w:p>
    <w:p w:rsidR="00A16DBE" w:rsidRPr="007866BE" w:rsidRDefault="00A16DBE" w:rsidP="00A16DBE">
      <w:pPr>
        <w:spacing w:after="0" w:line="360" w:lineRule="auto"/>
        <w:ind w:firstLine="709"/>
        <w:jc w:val="both"/>
        <w:rPr>
          <w:rFonts w:ascii="Times New Roman" w:hAnsi="Times New Roman" w:cs="Times New Roman"/>
          <w:sz w:val="28"/>
          <w:szCs w:val="28"/>
        </w:rPr>
      </w:pPr>
      <w:r w:rsidRPr="007866BE">
        <w:rPr>
          <w:rFonts w:ascii="Times New Roman" w:hAnsi="Times New Roman" w:cs="Times New Roman"/>
          <w:sz w:val="28"/>
          <w:szCs w:val="28"/>
        </w:rPr>
        <w:t xml:space="preserve">Анализируя сведения показатели обязательных </w:t>
      </w:r>
      <w:proofErr w:type="gramStart"/>
      <w:r w:rsidRPr="007866BE">
        <w:rPr>
          <w:rFonts w:ascii="Times New Roman" w:hAnsi="Times New Roman" w:cs="Times New Roman"/>
          <w:sz w:val="28"/>
          <w:szCs w:val="28"/>
        </w:rPr>
        <w:t>нормативах</w:t>
      </w:r>
      <w:proofErr w:type="gramEnd"/>
      <w:r w:rsidRPr="007866BE">
        <w:rPr>
          <w:rFonts w:ascii="Times New Roman" w:hAnsi="Times New Roman" w:cs="Times New Roman"/>
          <w:sz w:val="28"/>
          <w:szCs w:val="28"/>
        </w:rPr>
        <w:t xml:space="preserve"> установленные Центральным Банком Российской Федерации за 2014 – 2016гг., можно сделать следующий вывод:</w:t>
      </w:r>
    </w:p>
    <w:p w:rsidR="00A16DBE" w:rsidRDefault="00A16DBE" w:rsidP="00A16DBE">
      <w:pPr>
        <w:pStyle w:val="a7"/>
        <w:numPr>
          <w:ilvl w:val="0"/>
          <w:numId w:val="12"/>
        </w:numPr>
        <w:spacing w:after="0" w:line="360" w:lineRule="auto"/>
        <w:ind w:left="993"/>
        <w:jc w:val="both"/>
        <w:rPr>
          <w:rFonts w:ascii="Times New Roman" w:hAnsi="Times New Roman" w:cs="Times New Roman"/>
          <w:sz w:val="28"/>
          <w:szCs w:val="28"/>
        </w:rPr>
      </w:pPr>
      <w:r>
        <w:rPr>
          <w:rFonts w:ascii="Times New Roman" w:hAnsi="Times New Roman" w:cs="Times New Roman"/>
          <w:sz w:val="28"/>
          <w:szCs w:val="28"/>
        </w:rPr>
        <w:t>Н</w:t>
      </w:r>
      <w:proofErr w:type="gramStart"/>
      <w:r>
        <w:rPr>
          <w:rFonts w:ascii="Times New Roman" w:hAnsi="Times New Roman" w:cs="Times New Roman"/>
          <w:sz w:val="28"/>
          <w:szCs w:val="28"/>
        </w:rPr>
        <w:t>6</w:t>
      </w:r>
      <w:proofErr w:type="gramEnd"/>
      <w:r>
        <w:rPr>
          <w:rFonts w:ascii="Times New Roman" w:hAnsi="Times New Roman" w:cs="Times New Roman"/>
          <w:sz w:val="28"/>
          <w:szCs w:val="28"/>
        </w:rPr>
        <w:t xml:space="preserve"> </w:t>
      </w:r>
      <w:r w:rsidRPr="007866BE">
        <w:rPr>
          <w:rFonts w:ascii="Times New Roman" w:hAnsi="Times New Roman" w:cs="Times New Roman"/>
          <w:sz w:val="28"/>
          <w:szCs w:val="28"/>
        </w:rPr>
        <w:t xml:space="preserve">– показатель риска имеет </w:t>
      </w:r>
      <w:proofErr w:type="spellStart"/>
      <w:r w:rsidRPr="007866BE">
        <w:rPr>
          <w:rFonts w:ascii="Times New Roman" w:hAnsi="Times New Roman" w:cs="Times New Roman"/>
          <w:sz w:val="28"/>
          <w:szCs w:val="28"/>
        </w:rPr>
        <w:t>min</w:t>
      </w:r>
      <w:proofErr w:type="spellEnd"/>
      <w:r w:rsidRPr="007866BE">
        <w:rPr>
          <w:rFonts w:ascii="Times New Roman" w:hAnsi="Times New Roman" w:cs="Times New Roman"/>
          <w:sz w:val="28"/>
          <w:szCs w:val="28"/>
        </w:rPr>
        <w:t xml:space="preserve"> 1,0% и </w:t>
      </w:r>
      <w:proofErr w:type="spellStart"/>
      <w:r w:rsidRPr="007866BE">
        <w:rPr>
          <w:rFonts w:ascii="Times New Roman" w:hAnsi="Times New Roman" w:cs="Times New Roman"/>
          <w:sz w:val="28"/>
          <w:szCs w:val="28"/>
        </w:rPr>
        <w:t>max17,4%</w:t>
      </w:r>
      <w:proofErr w:type="spellEnd"/>
      <w:r w:rsidRPr="007866BE">
        <w:rPr>
          <w:rFonts w:ascii="Times New Roman" w:hAnsi="Times New Roman" w:cs="Times New Roman"/>
          <w:sz w:val="28"/>
          <w:szCs w:val="28"/>
        </w:rPr>
        <w:t xml:space="preserve"> значение, динамика показателя увеличивается.</w:t>
      </w:r>
    </w:p>
    <w:p w:rsidR="00A16DBE" w:rsidRDefault="00A16DBE" w:rsidP="00A16DBE">
      <w:pPr>
        <w:pStyle w:val="a7"/>
        <w:numPr>
          <w:ilvl w:val="0"/>
          <w:numId w:val="12"/>
        </w:numPr>
        <w:spacing w:after="0" w:line="360" w:lineRule="auto"/>
        <w:ind w:left="993"/>
        <w:jc w:val="both"/>
        <w:rPr>
          <w:rFonts w:ascii="Times New Roman" w:hAnsi="Times New Roman" w:cs="Times New Roman"/>
          <w:sz w:val="28"/>
          <w:szCs w:val="28"/>
        </w:rPr>
      </w:pPr>
      <w:r w:rsidRPr="007866BE">
        <w:rPr>
          <w:rFonts w:ascii="Times New Roman" w:hAnsi="Times New Roman" w:cs="Times New Roman"/>
          <w:sz w:val="28"/>
          <w:szCs w:val="28"/>
        </w:rPr>
        <w:lastRenderedPageBreak/>
        <w:t>Н</w:t>
      </w:r>
      <w:proofErr w:type="gramStart"/>
      <w:r w:rsidRPr="007866BE">
        <w:rPr>
          <w:rFonts w:ascii="Times New Roman" w:hAnsi="Times New Roman" w:cs="Times New Roman"/>
          <w:sz w:val="28"/>
          <w:szCs w:val="28"/>
        </w:rPr>
        <w:t>7</w:t>
      </w:r>
      <w:proofErr w:type="gramEnd"/>
      <w:r>
        <w:rPr>
          <w:rFonts w:ascii="Times New Roman" w:hAnsi="Times New Roman" w:cs="Times New Roman"/>
          <w:sz w:val="28"/>
          <w:szCs w:val="28"/>
        </w:rPr>
        <w:t xml:space="preserve"> </w:t>
      </w:r>
      <w:r w:rsidRPr="007866BE">
        <w:rPr>
          <w:rFonts w:ascii="Times New Roman" w:hAnsi="Times New Roman" w:cs="Times New Roman"/>
          <w:sz w:val="28"/>
          <w:szCs w:val="28"/>
        </w:rPr>
        <w:t>соответствует нормативу.</w:t>
      </w:r>
    </w:p>
    <w:p w:rsidR="00A16DBE" w:rsidRDefault="00A16DBE" w:rsidP="00A16DBE">
      <w:pPr>
        <w:pStyle w:val="a7"/>
        <w:numPr>
          <w:ilvl w:val="0"/>
          <w:numId w:val="12"/>
        </w:numPr>
        <w:spacing w:after="0" w:line="360" w:lineRule="auto"/>
        <w:ind w:left="993"/>
        <w:jc w:val="both"/>
        <w:rPr>
          <w:rFonts w:ascii="Times New Roman" w:hAnsi="Times New Roman" w:cs="Times New Roman"/>
          <w:sz w:val="28"/>
          <w:szCs w:val="28"/>
        </w:rPr>
      </w:pPr>
      <w:r>
        <w:rPr>
          <w:rFonts w:ascii="Times New Roman" w:hAnsi="Times New Roman" w:cs="Times New Roman"/>
          <w:sz w:val="28"/>
          <w:szCs w:val="28"/>
        </w:rPr>
        <w:t>Н</w:t>
      </w:r>
      <w:proofErr w:type="gramStart"/>
      <w:r>
        <w:rPr>
          <w:rFonts w:ascii="Times New Roman" w:hAnsi="Times New Roman" w:cs="Times New Roman"/>
          <w:sz w:val="28"/>
          <w:szCs w:val="28"/>
        </w:rPr>
        <w:t>9</w:t>
      </w:r>
      <w:proofErr w:type="gramEnd"/>
      <w:r>
        <w:rPr>
          <w:rFonts w:ascii="Times New Roman" w:hAnsi="Times New Roman" w:cs="Times New Roman"/>
          <w:sz w:val="28"/>
          <w:szCs w:val="28"/>
        </w:rPr>
        <w:t>.1</w:t>
      </w:r>
      <w:r w:rsidRPr="007866BE">
        <w:rPr>
          <w:rFonts w:ascii="Times New Roman" w:hAnsi="Times New Roman" w:cs="Times New Roman"/>
          <w:sz w:val="28"/>
          <w:szCs w:val="28"/>
        </w:rPr>
        <w:t xml:space="preserve"> на 2016 равен 0,0, так как банк не предоставлял кредиты, банковские гарантии и поручительства участникам (акционерам) банка.</w:t>
      </w:r>
    </w:p>
    <w:p w:rsidR="00A16DBE" w:rsidRPr="007866BE" w:rsidRDefault="00A16DBE" w:rsidP="00A16DBE">
      <w:pPr>
        <w:pStyle w:val="a7"/>
        <w:numPr>
          <w:ilvl w:val="0"/>
          <w:numId w:val="12"/>
        </w:numPr>
        <w:spacing w:after="0" w:line="360" w:lineRule="auto"/>
        <w:ind w:left="993"/>
        <w:jc w:val="both"/>
        <w:rPr>
          <w:rFonts w:ascii="Times New Roman" w:hAnsi="Times New Roman" w:cs="Times New Roman"/>
          <w:sz w:val="28"/>
          <w:szCs w:val="28"/>
        </w:rPr>
      </w:pPr>
      <w:r w:rsidRPr="007866BE">
        <w:rPr>
          <w:rFonts w:ascii="Times New Roman" w:hAnsi="Times New Roman" w:cs="Times New Roman"/>
          <w:sz w:val="28"/>
          <w:szCs w:val="28"/>
        </w:rPr>
        <w:t>Н10.1 соответствует нормативу, но по сравнению с 2014 годом в 2016 году произошло снижение на 0,2%.</w:t>
      </w:r>
    </w:p>
    <w:p w:rsidR="005B7497" w:rsidRDefault="005B7497"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2.8</w:t>
      </w:r>
      <w:r w:rsidR="00A16D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052B">
        <w:rPr>
          <w:rFonts w:ascii="Times New Roman" w:hAnsi="Times New Roman" w:cs="Times New Roman"/>
          <w:sz w:val="28"/>
          <w:szCs w:val="28"/>
        </w:rPr>
        <w:t>Соблюдение нормативов установленных Центральным Банком Российской Федерации</w:t>
      </w:r>
    </w:p>
    <w:tbl>
      <w:tblPr>
        <w:tblStyle w:val="a6"/>
        <w:tblW w:w="5000" w:type="pct"/>
        <w:tblLook w:val="04A0"/>
      </w:tblPr>
      <w:tblGrid>
        <w:gridCol w:w="5273"/>
        <w:gridCol w:w="1805"/>
        <w:gridCol w:w="863"/>
        <w:gridCol w:w="863"/>
        <w:gridCol w:w="1050"/>
      </w:tblGrid>
      <w:tr w:rsidR="005B7497" w:rsidTr="00A16DBE">
        <w:tc>
          <w:tcPr>
            <w:tcW w:w="2675"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Наименование показателя</w:t>
            </w:r>
          </w:p>
        </w:tc>
        <w:tc>
          <w:tcPr>
            <w:tcW w:w="916"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Нормативное значение</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2014г</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2015г</w:t>
            </w:r>
          </w:p>
        </w:tc>
        <w:tc>
          <w:tcPr>
            <w:tcW w:w="533"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2016г</w:t>
            </w:r>
          </w:p>
        </w:tc>
      </w:tr>
      <w:tr w:rsidR="005B7497" w:rsidTr="00A16DBE">
        <w:tc>
          <w:tcPr>
            <w:tcW w:w="2675" w:type="pct"/>
            <w:vAlign w:val="center"/>
          </w:tcPr>
          <w:p w:rsidR="005B7497" w:rsidRPr="007866BE" w:rsidRDefault="005B7497" w:rsidP="00A16DBE">
            <w:pPr>
              <w:rPr>
                <w:rFonts w:ascii="Times New Roman" w:hAnsi="Times New Roman" w:cs="Times New Roman"/>
                <w:sz w:val="24"/>
                <w:szCs w:val="24"/>
              </w:rPr>
            </w:pPr>
            <w:r w:rsidRPr="007866BE">
              <w:rPr>
                <w:rFonts w:ascii="Times New Roman" w:hAnsi="Times New Roman" w:cs="Times New Roman"/>
                <w:sz w:val="24"/>
                <w:szCs w:val="24"/>
              </w:rPr>
              <w:t>Норматив максимального размера риска на одного заемщика или группу связанных заемщиков (Н</w:t>
            </w:r>
            <w:proofErr w:type="gramStart"/>
            <w:r w:rsidRPr="007866BE">
              <w:rPr>
                <w:rFonts w:ascii="Times New Roman" w:hAnsi="Times New Roman" w:cs="Times New Roman"/>
                <w:sz w:val="24"/>
                <w:szCs w:val="24"/>
              </w:rPr>
              <w:t>6</w:t>
            </w:r>
            <w:proofErr w:type="gramEnd"/>
            <w:r w:rsidRPr="007866BE">
              <w:rPr>
                <w:rFonts w:ascii="Times New Roman" w:hAnsi="Times New Roman" w:cs="Times New Roman"/>
                <w:sz w:val="24"/>
                <w:szCs w:val="24"/>
              </w:rPr>
              <w:t>)</w:t>
            </w:r>
          </w:p>
        </w:tc>
        <w:tc>
          <w:tcPr>
            <w:tcW w:w="916"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 25,0</w:t>
            </w:r>
          </w:p>
        </w:tc>
        <w:tc>
          <w:tcPr>
            <w:tcW w:w="438" w:type="pct"/>
            <w:vAlign w:val="center"/>
          </w:tcPr>
          <w:p w:rsidR="005B7497" w:rsidRDefault="005B7497" w:rsidP="00A16DBE">
            <w:pPr>
              <w:jc w:val="center"/>
              <w:rPr>
                <w:rFonts w:ascii="Times New Roman" w:hAnsi="Times New Roman" w:cs="Times New Roman"/>
                <w:sz w:val="24"/>
                <w:szCs w:val="24"/>
              </w:rPr>
            </w:pPr>
            <w:proofErr w:type="spellStart"/>
            <w:r w:rsidRPr="007866BE">
              <w:rPr>
                <w:rFonts w:ascii="Times New Roman" w:hAnsi="Times New Roman" w:cs="Times New Roman"/>
                <w:sz w:val="24"/>
                <w:szCs w:val="24"/>
              </w:rPr>
              <w:t>max</w:t>
            </w:r>
            <w:proofErr w:type="spellEnd"/>
            <w:r w:rsidRPr="007866BE">
              <w:rPr>
                <w:rFonts w:ascii="Times New Roman" w:hAnsi="Times New Roman" w:cs="Times New Roman"/>
                <w:sz w:val="24"/>
                <w:szCs w:val="24"/>
              </w:rPr>
              <w:t xml:space="preserve"> 14,9</w:t>
            </w:r>
          </w:p>
          <w:p w:rsidR="005B7497" w:rsidRPr="007866BE" w:rsidRDefault="005B7497" w:rsidP="00A16DBE">
            <w:pPr>
              <w:jc w:val="center"/>
              <w:rPr>
                <w:rFonts w:ascii="Times New Roman" w:hAnsi="Times New Roman" w:cs="Times New Roman"/>
                <w:sz w:val="24"/>
                <w:szCs w:val="24"/>
              </w:rPr>
            </w:pPr>
            <w:proofErr w:type="spellStart"/>
            <w:r w:rsidRPr="007866BE">
              <w:rPr>
                <w:rFonts w:ascii="Times New Roman" w:hAnsi="Times New Roman" w:cs="Times New Roman"/>
                <w:sz w:val="24"/>
                <w:szCs w:val="24"/>
              </w:rPr>
              <w:t>min</w:t>
            </w:r>
            <w:proofErr w:type="spellEnd"/>
            <w:r w:rsidRPr="007866BE">
              <w:rPr>
                <w:rFonts w:ascii="Times New Roman" w:hAnsi="Times New Roman" w:cs="Times New Roman"/>
                <w:sz w:val="24"/>
                <w:szCs w:val="24"/>
              </w:rPr>
              <w:t xml:space="preserve"> 1,0</w:t>
            </w:r>
          </w:p>
        </w:tc>
        <w:tc>
          <w:tcPr>
            <w:tcW w:w="438" w:type="pct"/>
            <w:vAlign w:val="center"/>
          </w:tcPr>
          <w:p w:rsidR="005B7497" w:rsidRDefault="005B7497" w:rsidP="00A16DBE">
            <w:pPr>
              <w:jc w:val="center"/>
              <w:rPr>
                <w:rFonts w:ascii="Times New Roman" w:hAnsi="Times New Roman" w:cs="Times New Roman"/>
                <w:sz w:val="24"/>
                <w:szCs w:val="24"/>
              </w:rPr>
            </w:pPr>
            <w:proofErr w:type="spellStart"/>
            <w:r w:rsidRPr="007866BE">
              <w:rPr>
                <w:rFonts w:ascii="Times New Roman" w:hAnsi="Times New Roman" w:cs="Times New Roman"/>
                <w:sz w:val="24"/>
                <w:szCs w:val="24"/>
              </w:rPr>
              <w:t>max</w:t>
            </w:r>
            <w:proofErr w:type="spellEnd"/>
            <w:r w:rsidRPr="007866BE">
              <w:rPr>
                <w:rFonts w:ascii="Times New Roman" w:hAnsi="Times New Roman" w:cs="Times New Roman"/>
                <w:sz w:val="24"/>
                <w:szCs w:val="24"/>
              </w:rPr>
              <w:t xml:space="preserve"> 23,0</w:t>
            </w:r>
          </w:p>
          <w:p w:rsidR="005B7497" w:rsidRPr="007866BE" w:rsidRDefault="005B7497" w:rsidP="00A16DBE">
            <w:pPr>
              <w:jc w:val="center"/>
              <w:rPr>
                <w:rFonts w:ascii="Times New Roman" w:hAnsi="Times New Roman" w:cs="Times New Roman"/>
                <w:sz w:val="24"/>
                <w:szCs w:val="24"/>
              </w:rPr>
            </w:pPr>
            <w:proofErr w:type="spellStart"/>
            <w:r w:rsidRPr="007866BE">
              <w:rPr>
                <w:rFonts w:ascii="Times New Roman" w:hAnsi="Times New Roman" w:cs="Times New Roman"/>
                <w:sz w:val="24"/>
                <w:szCs w:val="24"/>
              </w:rPr>
              <w:t>min</w:t>
            </w:r>
            <w:proofErr w:type="spellEnd"/>
            <w:r w:rsidRPr="007866BE">
              <w:rPr>
                <w:rFonts w:ascii="Times New Roman" w:hAnsi="Times New Roman" w:cs="Times New Roman"/>
                <w:sz w:val="24"/>
                <w:szCs w:val="24"/>
              </w:rPr>
              <w:t xml:space="preserve"> 1,2</w:t>
            </w:r>
          </w:p>
        </w:tc>
        <w:tc>
          <w:tcPr>
            <w:tcW w:w="533" w:type="pct"/>
            <w:vAlign w:val="center"/>
          </w:tcPr>
          <w:p w:rsidR="005B7497"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max17,4</w:t>
            </w:r>
          </w:p>
          <w:p w:rsidR="005B7497" w:rsidRPr="007866BE" w:rsidRDefault="005B7497" w:rsidP="00A16DBE">
            <w:pPr>
              <w:jc w:val="center"/>
              <w:rPr>
                <w:rFonts w:ascii="Times New Roman" w:hAnsi="Times New Roman" w:cs="Times New Roman"/>
                <w:sz w:val="24"/>
                <w:szCs w:val="24"/>
              </w:rPr>
            </w:pPr>
            <w:proofErr w:type="spellStart"/>
            <w:r w:rsidRPr="007866BE">
              <w:rPr>
                <w:rFonts w:ascii="Times New Roman" w:hAnsi="Times New Roman" w:cs="Times New Roman"/>
                <w:sz w:val="24"/>
                <w:szCs w:val="24"/>
              </w:rPr>
              <w:t>min</w:t>
            </w:r>
            <w:proofErr w:type="spellEnd"/>
            <w:r w:rsidRPr="007866BE">
              <w:rPr>
                <w:rFonts w:ascii="Times New Roman" w:hAnsi="Times New Roman" w:cs="Times New Roman"/>
                <w:sz w:val="24"/>
                <w:szCs w:val="24"/>
              </w:rPr>
              <w:t xml:space="preserve"> 1,0</w:t>
            </w:r>
          </w:p>
        </w:tc>
      </w:tr>
      <w:tr w:rsidR="005B7497" w:rsidTr="00A16DBE">
        <w:tc>
          <w:tcPr>
            <w:tcW w:w="2675" w:type="pct"/>
            <w:vAlign w:val="center"/>
          </w:tcPr>
          <w:p w:rsidR="005B7497" w:rsidRPr="007866BE" w:rsidRDefault="005B7497" w:rsidP="00A16DBE">
            <w:pPr>
              <w:rPr>
                <w:rFonts w:ascii="Times New Roman" w:hAnsi="Times New Roman" w:cs="Times New Roman"/>
                <w:sz w:val="24"/>
                <w:szCs w:val="24"/>
              </w:rPr>
            </w:pPr>
            <w:r w:rsidRPr="007866BE">
              <w:rPr>
                <w:rFonts w:ascii="Times New Roman" w:hAnsi="Times New Roman" w:cs="Times New Roman"/>
                <w:sz w:val="24"/>
                <w:szCs w:val="24"/>
              </w:rPr>
              <w:t>Норматив максимального размера крупных кредитных рисков (Н</w:t>
            </w:r>
            <w:proofErr w:type="gramStart"/>
            <w:r w:rsidRPr="007866BE">
              <w:rPr>
                <w:rFonts w:ascii="Times New Roman" w:hAnsi="Times New Roman" w:cs="Times New Roman"/>
                <w:sz w:val="24"/>
                <w:szCs w:val="24"/>
              </w:rPr>
              <w:t>7</w:t>
            </w:r>
            <w:proofErr w:type="gramEnd"/>
            <w:r w:rsidRPr="007866BE">
              <w:rPr>
                <w:rFonts w:ascii="Times New Roman" w:hAnsi="Times New Roman" w:cs="Times New Roman"/>
                <w:sz w:val="24"/>
                <w:szCs w:val="24"/>
              </w:rPr>
              <w:t>)</w:t>
            </w:r>
          </w:p>
        </w:tc>
        <w:tc>
          <w:tcPr>
            <w:tcW w:w="916"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 800,0</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74,9</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185,1</w:t>
            </w:r>
          </w:p>
        </w:tc>
        <w:tc>
          <w:tcPr>
            <w:tcW w:w="533"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132,4</w:t>
            </w:r>
          </w:p>
        </w:tc>
      </w:tr>
      <w:tr w:rsidR="005B7497" w:rsidTr="00A16DBE">
        <w:tc>
          <w:tcPr>
            <w:tcW w:w="2675" w:type="pct"/>
            <w:vAlign w:val="center"/>
          </w:tcPr>
          <w:p w:rsidR="005B7497" w:rsidRPr="007866BE" w:rsidRDefault="005B7497" w:rsidP="00A16DBE">
            <w:pPr>
              <w:rPr>
                <w:rFonts w:ascii="Times New Roman" w:hAnsi="Times New Roman" w:cs="Times New Roman"/>
                <w:sz w:val="24"/>
                <w:szCs w:val="24"/>
              </w:rPr>
            </w:pPr>
            <w:r w:rsidRPr="007866BE">
              <w:rPr>
                <w:rFonts w:ascii="Times New Roman" w:hAnsi="Times New Roman" w:cs="Times New Roman"/>
                <w:sz w:val="24"/>
                <w:szCs w:val="24"/>
              </w:rPr>
              <w:t xml:space="preserve">Норматив максимального размера </w:t>
            </w:r>
            <w:proofErr w:type="spellStart"/>
            <w:r w:rsidRPr="007866BE">
              <w:rPr>
                <w:rFonts w:ascii="Times New Roman" w:hAnsi="Times New Roman" w:cs="Times New Roman"/>
                <w:sz w:val="24"/>
                <w:szCs w:val="24"/>
              </w:rPr>
              <w:t>кредитов</w:t>
            </w:r>
            <w:proofErr w:type="gramStart"/>
            <w:r w:rsidRPr="007866BE">
              <w:rPr>
                <w:rFonts w:ascii="Times New Roman" w:hAnsi="Times New Roman" w:cs="Times New Roman"/>
                <w:sz w:val="24"/>
                <w:szCs w:val="24"/>
              </w:rPr>
              <w:t>,б</w:t>
            </w:r>
            <w:proofErr w:type="gramEnd"/>
            <w:r w:rsidRPr="007866BE">
              <w:rPr>
                <w:rFonts w:ascii="Times New Roman" w:hAnsi="Times New Roman" w:cs="Times New Roman"/>
                <w:sz w:val="24"/>
                <w:szCs w:val="24"/>
              </w:rPr>
              <w:t>анковских</w:t>
            </w:r>
            <w:proofErr w:type="spellEnd"/>
            <w:r w:rsidRPr="007866BE">
              <w:rPr>
                <w:rFonts w:ascii="Times New Roman" w:hAnsi="Times New Roman" w:cs="Times New Roman"/>
                <w:sz w:val="24"/>
                <w:szCs w:val="24"/>
              </w:rPr>
              <w:t xml:space="preserve"> гарантий и поручительств, предоставленных банком своим участникам (акционерам) (Н9.1)</w:t>
            </w:r>
          </w:p>
        </w:tc>
        <w:tc>
          <w:tcPr>
            <w:tcW w:w="916"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 50,0</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0,0</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0,0</w:t>
            </w:r>
          </w:p>
        </w:tc>
        <w:tc>
          <w:tcPr>
            <w:tcW w:w="533"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0,0</w:t>
            </w:r>
          </w:p>
        </w:tc>
      </w:tr>
      <w:tr w:rsidR="005B7497" w:rsidTr="00A16DBE">
        <w:tc>
          <w:tcPr>
            <w:tcW w:w="2675" w:type="pct"/>
            <w:vAlign w:val="center"/>
          </w:tcPr>
          <w:p w:rsidR="005B7497" w:rsidRPr="007866BE" w:rsidRDefault="005B7497" w:rsidP="00A16DBE">
            <w:pPr>
              <w:rPr>
                <w:rFonts w:ascii="Times New Roman" w:hAnsi="Times New Roman" w:cs="Times New Roman"/>
                <w:sz w:val="24"/>
                <w:szCs w:val="24"/>
              </w:rPr>
            </w:pPr>
            <w:r w:rsidRPr="007866BE">
              <w:rPr>
                <w:rFonts w:ascii="Times New Roman" w:hAnsi="Times New Roman" w:cs="Times New Roman"/>
                <w:sz w:val="24"/>
                <w:szCs w:val="24"/>
              </w:rPr>
              <w:t>Норматив совокупной величины риска по инсайдерам банка (Н10.1)</w:t>
            </w:r>
          </w:p>
        </w:tc>
        <w:tc>
          <w:tcPr>
            <w:tcW w:w="916"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 3,0</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1,2</w:t>
            </w:r>
          </w:p>
        </w:tc>
        <w:tc>
          <w:tcPr>
            <w:tcW w:w="438"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1,7</w:t>
            </w:r>
          </w:p>
        </w:tc>
        <w:tc>
          <w:tcPr>
            <w:tcW w:w="533" w:type="pct"/>
            <w:vAlign w:val="center"/>
          </w:tcPr>
          <w:p w:rsidR="005B7497" w:rsidRPr="007866BE" w:rsidRDefault="005B7497" w:rsidP="00A16DBE">
            <w:pPr>
              <w:jc w:val="center"/>
              <w:rPr>
                <w:rFonts w:ascii="Times New Roman" w:hAnsi="Times New Roman" w:cs="Times New Roman"/>
                <w:sz w:val="24"/>
                <w:szCs w:val="24"/>
              </w:rPr>
            </w:pPr>
            <w:r w:rsidRPr="007866BE">
              <w:rPr>
                <w:rFonts w:ascii="Times New Roman" w:hAnsi="Times New Roman" w:cs="Times New Roman"/>
                <w:sz w:val="24"/>
                <w:szCs w:val="24"/>
              </w:rPr>
              <w:t>1,0</w:t>
            </w:r>
          </w:p>
        </w:tc>
      </w:tr>
    </w:tbl>
    <w:p w:rsidR="00A16DBE" w:rsidRDefault="00A16DBE" w:rsidP="005B7497">
      <w:pPr>
        <w:spacing w:after="0" w:line="360" w:lineRule="auto"/>
        <w:ind w:firstLine="709"/>
        <w:jc w:val="both"/>
        <w:rPr>
          <w:rFonts w:ascii="Times New Roman" w:hAnsi="Times New Roman" w:cs="Times New Roman"/>
          <w:sz w:val="28"/>
          <w:szCs w:val="28"/>
        </w:rPr>
      </w:pPr>
    </w:p>
    <w:p w:rsidR="005B7497" w:rsidRDefault="005B7497" w:rsidP="005B7497">
      <w:pPr>
        <w:spacing w:after="0" w:line="360" w:lineRule="auto"/>
        <w:ind w:firstLine="709"/>
        <w:jc w:val="both"/>
        <w:rPr>
          <w:rFonts w:ascii="Times New Roman" w:hAnsi="Times New Roman" w:cs="Times New Roman"/>
          <w:sz w:val="28"/>
          <w:szCs w:val="28"/>
        </w:rPr>
      </w:pPr>
      <w:r w:rsidRPr="003168EF">
        <w:rPr>
          <w:rFonts w:ascii="Times New Roman" w:hAnsi="Times New Roman" w:cs="Times New Roman"/>
          <w:sz w:val="28"/>
          <w:szCs w:val="28"/>
        </w:rPr>
        <w:t>В целом АО «Россельхозбанк» в анализируемом периоде выполнял все обязательные нормативы в соответствии с требованиями Центрального банка.</w:t>
      </w:r>
    </w:p>
    <w:p w:rsidR="005B7497" w:rsidRPr="00D71703" w:rsidRDefault="005B7497" w:rsidP="005B7497">
      <w:pPr>
        <w:spacing w:after="0" w:line="360" w:lineRule="auto"/>
        <w:ind w:firstLine="709"/>
        <w:jc w:val="both"/>
        <w:rPr>
          <w:rFonts w:ascii="Times New Roman" w:hAnsi="Times New Roman" w:cs="Times New Roman"/>
          <w:sz w:val="28"/>
          <w:szCs w:val="28"/>
        </w:rPr>
      </w:pPr>
      <w:r w:rsidRPr="00D71703">
        <w:rPr>
          <w:rFonts w:ascii="Times New Roman" w:hAnsi="Times New Roman" w:cs="Times New Roman"/>
          <w:sz w:val="28"/>
          <w:szCs w:val="28"/>
        </w:rPr>
        <w:t>В настоящий момент Банк предлагает платежные кар</w:t>
      </w:r>
      <w:r>
        <w:rPr>
          <w:rFonts w:ascii="Times New Roman" w:hAnsi="Times New Roman" w:cs="Times New Roman"/>
          <w:sz w:val="28"/>
          <w:szCs w:val="28"/>
        </w:rPr>
        <w:t>ты для широкого круга клиентов -</w:t>
      </w:r>
      <w:r w:rsidR="00A16DBE">
        <w:rPr>
          <w:rFonts w:ascii="Times New Roman" w:hAnsi="Times New Roman" w:cs="Times New Roman"/>
          <w:sz w:val="28"/>
          <w:szCs w:val="28"/>
        </w:rPr>
        <w:t xml:space="preserve"> </w:t>
      </w:r>
      <w:r w:rsidRPr="00D71703">
        <w:rPr>
          <w:rFonts w:ascii="Times New Roman" w:hAnsi="Times New Roman" w:cs="Times New Roman"/>
          <w:sz w:val="28"/>
          <w:szCs w:val="28"/>
        </w:rPr>
        <w:t>жителей как сельской местности и малых городов, так и мегаполисов.</w:t>
      </w:r>
    </w:p>
    <w:p w:rsidR="005B7497" w:rsidRPr="007866BE" w:rsidRDefault="005B7497" w:rsidP="005B7497">
      <w:pPr>
        <w:spacing w:after="0" w:line="360" w:lineRule="auto"/>
        <w:ind w:firstLine="709"/>
        <w:jc w:val="both"/>
        <w:rPr>
          <w:rFonts w:ascii="Times New Roman" w:hAnsi="Times New Roman" w:cs="Times New Roman"/>
          <w:sz w:val="28"/>
          <w:szCs w:val="28"/>
        </w:rPr>
      </w:pPr>
      <w:r w:rsidRPr="00D71703">
        <w:rPr>
          <w:rFonts w:ascii="Times New Roman" w:hAnsi="Times New Roman" w:cs="Times New Roman"/>
          <w:sz w:val="28"/>
          <w:szCs w:val="28"/>
        </w:rPr>
        <w:t xml:space="preserve">Банком разработаны специальные карточные продукты и программы, </w:t>
      </w:r>
      <w:r>
        <w:rPr>
          <w:rFonts w:ascii="Times New Roman" w:hAnsi="Times New Roman" w:cs="Times New Roman"/>
          <w:sz w:val="28"/>
          <w:szCs w:val="28"/>
        </w:rPr>
        <w:t>включаемые в до</w:t>
      </w:r>
      <w:r w:rsidRPr="00D71703">
        <w:rPr>
          <w:rFonts w:ascii="Times New Roman" w:hAnsi="Times New Roman" w:cs="Times New Roman"/>
          <w:sz w:val="28"/>
          <w:szCs w:val="28"/>
        </w:rPr>
        <w:t>говоры о зарплатном обслуживании, отвечающие потребностям представителей малого</w:t>
      </w:r>
      <w:r>
        <w:rPr>
          <w:rFonts w:ascii="Times New Roman" w:hAnsi="Times New Roman" w:cs="Times New Roman"/>
          <w:sz w:val="28"/>
          <w:szCs w:val="28"/>
        </w:rPr>
        <w:t xml:space="preserve"> </w:t>
      </w:r>
      <w:r w:rsidRPr="00D71703">
        <w:rPr>
          <w:rFonts w:ascii="Times New Roman" w:hAnsi="Times New Roman" w:cs="Times New Roman"/>
          <w:sz w:val="28"/>
          <w:szCs w:val="28"/>
        </w:rPr>
        <w:t>и среднего бизнеса, а также крупных корпоративных клиентов.</w:t>
      </w:r>
    </w:p>
    <w:p w:rsidR="005B7497" w:rsidRPr="00D71703" w:rsidRDefault="005B7497" w:rsidP="005B7497">
      <w:pPr>
        <w:spacing w:after="0" w:line="360" w:lineRule="auto"/>
        <w:ind w:firstLine="709"/>
        <w:jc w:val="both"/>
        <w:rPr>
          <w:rFonts w:ascii="Times New Roman" w:hAnsi="Times New Roman" w:cs="Times New Roman"/>
          <w:sz w:val="28"/>
          <w:szCs w:val="28"/>
        </w:rPr>
      </w:pPr>
      <w:r w:rsidRPr="00D71703">
        <w:rPr>
          <w:rFonts w:ascii="Times New Roman" w:hAnsi="Times New Roman" w:cs="Times New Roman"/>
          <w:sz w:val="28"/>
          <w:szCs w:val="28"/>
        </w:rPr>
        <w:t xml:space="preserve">Банк выпускает кредитные карты с льготным периодом </w:t>
      </w:r>
      <w:r>
        <w:rPr>
          <w:rFonts w:ascii="Times New Roman" w:hAnsi="Times New Roman" w:cs="Times New Roman"/>
          <w:sz w:val="28"/>
          <w:szCs w:val="28"/>
        </w:rPr>
        <w:t>кредитования, карты для осущест</w:t>
      </w:r>
      <w:r w:rsidRPr="00D71703">
        <w:rPr>
          <w:rFonts w:ascii="Times New Roman" w:hAnsi="Times New Roman" w:cs="Times New Roman"/>
          <w:sz w:val="28"/>
          <w:szCs w:val="28"/>
        </w:rPr>
        <w:t>вления ежедневных расчетов, карты для осуществления</w:t>
      </w:r>
      <w:r>
        <w:rPr>
          <w:rFonts w:ascii="Times New Roman" w:hAnsi="Times New Roman" w:cs="Times New Roman"/>
          <w:sz w:val="28"/>
          <w:szCs w:val="28"/>
        </w:rPr>
        <w:t xml:space="preserve"> расчетов по программам потреби</w:t>
      </w:r>
      <w:r w:rsidRPr="00D71703">
        <w:rPr>
          <w:rFonts w:ascii="Times New Roman" w:hAnsi="Times New Roman" w:cs="Times New Roman"/>
          <w:sz w:val="28"/>
          <w:szCs w:val="28"/>
        </w:rPr>
        <w:t>тельского кредитования, благотворительные карты, карты для сохранения и приумножения</w:t>
      </w:r>
      <w:r>
        <w:rPr>
          <w:rFonts w:ascii="Times New Roman" w:hAnsi="Times New Roman" w:cs="Times New Roman"/>
          <w:sz w:val="28"/>
          <w:szCs w:val="28"/>
        </w:rPr>
        <w:t xml:space="preserve"> </w:t>
      </w:r>
      <w:r w:rsidRPr="00D71703">
        <w:rPr>
          <w:rFonts w:ascii="Times New Roman" w:hAnsi="Times New Roman" w:cs="Times New Roman"/>
          <w:sz w:val="28"/>
          <w:szCs w:val="28"/>
        </w:rPr>
        <w:t>сбережений, карты для получения пенсий и других социальных выплат.</w:t>
      </w:r>
    </w:p>
    <w:p w:rsidR="005B7497" w:rsidRPr="00D71703" w:rsidRDefault="005B7497" w:rsidP="005B7497">
      <w:pPr>
        <w:spacing w:after="0" w:line="360" w:lineRule="auto"/>
        <w:ind w:firstLine="709"/>
        <w:jc w:val="both"/>
        <w:rPr>
          <w:rFonts w:ascii="Times New Roman" w:hAnsi="Times New Roman" w:cs="Times New Roman"/>
          <w:sz w:val="28"/>
          <w:szCs w:val="28"/>
        </w:rPr>
      </w:pPr>
      <w:r w:rsidRPr="00D71703">
        <w:rPr>
          <w:rFonts w:ascii="Times New Roman" w:hAnsi="Times New Roman" w:cs="Times New Roman"/>
          <w:sz w:val="28"/>
          <w:szCs w:val="28"/>
        </w:rPr>
        <w:lastRenderedPageBreak/>
        <w:t xml:space="preserve">В линейке Банка есть возможность выпуска карты от категории </w:t>
      </w:r>
      <w:proofErr w:type="spellStart"/>
      <w:r w:rsidRPr="00D71703">
        <w:rPr>
          <w:rFonts w:ascii="Times New Roman" w:hAnsi="Times New Roman" w:cs="Times New Roman"/>
          <w:sz w:val="28"/>
          <w:szCs w:val="28"/>
        </w:rPr>
        <w:t>Unembossed</w:t>
      </w:r>
      <w:proofErr w:type="spellEnd"/>
      <w:r w:rsidRPr="00D71703">
        <w:rPr>
          <w:rFonts w:ascii="Times New Roman" w:hAnsi="Times New Roman" w:cs="Times New Roman"/>
          <w:sz w:val="28"/>
          <w:szCs w:val="28"/>
        </w:rPr>
        <w:t xml:space="preserve"> до категории</w:t>
      </w:r>
      <w:r>
        <w:rPr>
          <w:rFonts w:ascii="Times New Roman" w:hAnsi="Times New Roman" w:cs="Times New Roman"/>
          <w:sz w:val="28"/>
          <w:szCs w:val="28"/>
        </w:rPr>
        <w:t xml:space="preserve"> </w:t>
      </w:r>
      <w:r w:rsidRPr="00D71703">
        <w:rPr>
          <w:rFonts w:ascii="Times New Roman" w:hAnsi="Times New Roman" w:cs="Times New Roman"/>
          <w:sz w:val="28"/>
          <w:szCs w:val="28"/>
          <w:lang w:val="en-US"/>
        </w:rPr>
        <w:t>Visa</w:t>
      </w:r>
      <w:r w:rsidRPr="00D71703">
        <w:rPr>
          <w:rFonts w:ascii="Times New Roman" w:hAnsi="Times New Roman" w:cs="Times New Roman"/>
          <w:sz w:val="28"/>
          <w:szCs w:val="28"/>
        </w:rPr>
        <w:t xml:space="preserve"> </w:t>
      </w:r>
      <w:r w:rsidRPr="00D71703">
        <w:rPr>
          <w:rFonts w:ascii="Times New Roman" w:hAnsi="Times New Roman" w:cs="Times New Roman"/>
          <w:sz w:val="28"/>
          <w:szCs w:val="28"/>
          <w:lang w:val="en-US"/>
        </w:rPr>
        <w:t>Infinite</w:t>
      </w:r>
      <w:r w:rsidRPr="00D71703">
        <w:rPr>
          <w:rFonts w:ascii="Times New Roman" w:hAnsi="Times New Roman" w:cs="Times New Roman"/>
          <w:sz w:val="28"/>
          <w:szCs w:val="28"/>
        </w:rPr>
        <w:t xml:space="preserve">/ </w:t>
      </w:r>
      <w:r w:rsidRPr="00D71703">
        <w:rPr>
          <w:rFonts w:ascii="Times New Roman" w:hAnsi="Times New Roman" w:cs="Times New Roman"/>
          <w:sz w:val="28"/>
          <w:szCs w:val="28"/>
          <w:lang w:val="en-US"/>
        </w:rPr>
        <w:t>MasterCard</w:t>
      </w:r>
      <w:r w:rsidRPr="00D71703">
        <w:rPr>
          <w:rFonts w:ascii="Times New Roman" w:hAnsi="Times New Roman" w:cs="Times New Roman"/>
          <w:sz w:val="28"/>
          <w:szCs w:val="28"/>
        </w:rPr>
        <w:t xml:space="preserve"> </w:t>
      </w:r>
      <w:r w:rsidRPr="00D71703">
        <w:rPr>
          <w:rFonts w:ascii="Times New Roman" w:hAnsi="Times New Roman" w:cs="Times New Roman"/>
          <w:sz w:val="28"/>
          <w:szCs w:val="28"/>
          <w:lang w:val="en-US"/>
        </w:rPr>
        <w:t>World</w:t>
      </w:r>
      <w:r w:rsidRPr="00D71703">
        <w:rPr>
          <w:rFonts w:ascii="Times New Roman" w:hAnsi="Times New Roman" w:cs="Times New Roman"/>
          <w:sz w:val="28"/>
          <w:szCs w:val="28"/>
        </w:rPr>
        <w:t xml:space="preserve"> </w:t>
      </w:r>
      <w:r w:rsidRPr="00D71703">
        <w:rPr>
          <w:rFonts w:ascii="Times New Roman" w:hAnsi="Times New Roman" w:cs="Times New Roman"/>
          <w:sz w:val="28"/>
          <w:szCs w:val="28"/>
          <w:lang w:val="en-US"/>
        </w:rPr>
        <w:t>Elite</w:t>
      </w:r>
      <w:r w:rsidRPr="00D71703">
        <w:rPr>
          <w:rFonts w:ascii="Times New Roman" w:hAnsi="Times New Roman" w:cs="Times New Roman"/>
          <w:sz w:val="28"/>
          <w:szCs w:val="28"/>
        </w:rPr>
        <w:t xml:space="preserve">. Кроме этого, Банк предлагает своим клиентам возможность выпуска бесконтактных платежных карт </w:t>
      </w:r>
      <w:proofErr w:type="spellStart"/>
      <w:r w:rsidRPr="00D71703">
        <w:rPr>
          <w:rFonts w:ascii="Times New Roman" w:hAnsi="Times New Roman" w:cs="Times New Roman"/>
          <w:sz w:val="28"/>
          <w:szCs w:val="28"/>
        </w:rPr>
        <w:t>MasterCard</w:t>
      </w:r>
      <w:proofErr w:type="spellEnd"/>
      <w:r w:rsidRPr="00D71703">
        <w:rPr>
          <w:rFonts w:ascii="Times New Roman" w:hAnsi="Times New Roman" w:cs="Times New Roman"/>
          <w:sz w:val="28"/>
          <w:szCs w:val="28"/>
        </w:rPr>
        <w:t xml:space="preserve"> </w:t>
      </w:r>
      <w:proofErr w:type="spellStart"/>
      <w:r w:rsidRPr="00D71703">
        <w:rPr>
          <w:rFonts w:ascii="Times New Roman" w:hAnsi="Times New Roman" w:cs="Times New Roman"/>
          <w:sz w:val="28"/>
          <w:szCs w:val="28"/>
        </w:rPr>
        <w:t>PayPass</w:t>
      </w:r>
      <w:proofErr w:type="spellEnd"/>
      <w:r w:rsidRPr="00D71703">
        <w:rPr>
          <w:rFonts w:ascii="Times New Roman" w:hAnsi="Times New Roman" w:cs="Times New Roman"/>
          <w:sz w:val="28"/>
          <w:szCs w:val="28"/>
        </w:rPr>
        <w:t xml:space="preserve"> и </w:t>
      </w:r>
      <w:proofErr w:type="spellStart"/>
      <w:r w:rsidRPr="00D71703">
        <w:rPr>
          <w:rFonts w:ascii="Times New Roman" w:hAnsi="Times New Roman" w:cs="Times New Roman"/>
          <w:sz w:val="28"/>
          <w:szCs w:val="28"/>
        </w:rPr>
        <w:t>VISA</w:t>
      </w:r>
      <w:proofErr w:type="spellEnd"/>
      <w:r w:rsidRPr="00D71703">
        <w:rPr>
          <w:rFonts w:ascii="Times New Roman" w:hAnsi="Times New Roman" w:cs="Times New Roman"/>
          <w:sz w:val="28"/>
          <w:szCs w:val="28"/>
        </w:rPr>
        <w:t xml:space="preserve"> </w:t>
      </w:r>
      <w:proofErr w:type="spellStart"/>
      <w:r w:rsidRPr="00D71703">
        <w:rPr>
          <w:rFonts w:ascii="Times New Roman" w:hAnsi="Times New Roman" w:cs="Times New Roman"/>
          <w:sz w:val="28"/>
          <w:szCs w:val="28"/>
        </w:rPr>
        <w:t>PayWave</w:t>
      </w:r>
      <w:proofErr w:type="spellEnd"/>
      <w:r w:rsidRPr="00D71703">
        <w:rPr>
          <w:rFonts w:ascii="Times New Roman" w:hAnsi="Times New Roman" w:cs="Times New Roman"/>
          <w:sz w:val="28"/>
          <w:szCs w:val="28"/>
        </w:rPr>
        <w:t>.</w:t>
      </w:r>
    </w:p>
    <w:p w:rsidR="005B7497" w:rsidRDefault="005B7497" w:rsidP="005B7497">
      <w:pPr>
        <w:spacing w:after="0" w:line="360" w:lineRule="auto"/>
        <w:ind w:firstLine="709"/>
        <w:jc w:val="both"/>
        <w:rPr>
          <w:rFonts w:ascii="Times New Roman" w:hAnsi="Times New Roman" w:cs="Times New Roman"/>
          <w:sz w:val="28"/>
          <w:szCs w:val="28"/>
        </w:rPr>
      </w:pPr>
      <w:r w:rsidRPr="00D71703">
        <w:rPr>
          <w:rFonts w:ascii="Times New Roman" w:hAnsi="Times New Roman" w:cs="Times New Roman"/>
          <w:sz w:val="28"/>
          <w:szCs w:val="28"/>
        </w:rPr>
        <w:t xml:space="preserve">В 2016 году Банком запущена программа лояльности </w:t>
      </w:r>
      <w:r>
        <w:rPr>
          <w:rFonts w:ascii="Times New Roman" w:hAnsi="Times New Roman" w:cs="Times New Roman"/>
          <w:sz w:val="28"/>
          <w:szCs w:val="28"/>
        </w:rPr>
        <w:t xml:space="preserve">«Урожай», позволяющая клиентам </w:t>
      </w:r>
      <w:proofErr w:type="gramStart"/>
      <w:r>
        <w:rPr>
          <w:rFonts w:ascii="Times New Roman" w:hAnsi="Times New Roman" w:cs="Times New Roman"/>
          <w:sz w:val="28"/>
          <w:szCs w:val="28"/>
        </w:rPr>
        <w:t>-</w:t>
      </w:r>
      <w:r w:rsidRPr="00D71703">
        <w:rPr>
          <w:rFonts w:ascii="Times New Roman" w:hAnsi="Times New Roman" w:cs="Times New Roman"/>
          <w:sz w:val="28"/>
          <w:szCs w:val="28"/>
        </w:rPr>
        <w:t>д</w:t>
      </w:r>
      <w:proofErr w:type="gramEnd"/>
      <w:r w:rsidRPr="00D71703">
        <w:rPr>
          <w:rFonts w:ascii="Times New Roman" w:hAnsi="Times New Roman" w:cs="Times New Roman"/>
          <w:sz w:val="28"/>
          <w:szCs w:val="28"/>
        </w:rPr>
        <w:t>ержателям карт получать бонусные баллы за совершени</w:t>
      </w:r>
      <w:r>
        <w:rPr>
          <w:rFonts w:ascii="Times New Roman" w:hAnsi="Times New Roman" w:cs="Times New Roman"/>
          <w:sz w:val="28"/>
          <w:szCs w:val="28"/>
        </w:rPr>
        <w:t>е безналичных операций и в даль</w:t>
      </w:r>
      <w:r w:rsidRPr="00D71703">
        <w:rPr>
          <w:rFonts w:ascii="Times New Roman" w:hAnsi="Times New Roman" w:cs="Times New Roman"/>
          <w:sz w:val="28"/>
          <w:szCs w:val="28"/>
        </w:rPr>
        <w:t>нейшем обменивать баллы на товары из каталога вознаграждений (авиа- и ж/д билеты,</w:t>
      </w:r>
      <w:r>
        <w:rPr>
          <w:rFonts w:ascii="Times New Roman" w:hAnsi="Times New Roman" w:cs="Times New Roman"/>
          <w:sz w:val="28"/>
          <w:szCs w:val="28"/>
        </w:rPr>
        <w:t xml:space="preserve"> </w:t>
      </w:r>
      <w:r w:rsidRPr="00D71703">
        <w:rPr>
          <w:rFonts w:ascii="Times New Roman" w:hAnsi="Times New Roman" w:cs="Times New Roman"/>
          <w:sz w:val="28"/>
          <w:szCs w:val="28"/>
        </w:rPr>
        <w:t>гостиницы, товары для дома, бытовая техника, электроника и т.д.).</w:t>
      </w:r>
    </w:p>
    <w:p w:rsidR="005B7497" w:rsidRPr="00D71703" w:rsidRDefault="005B7497" w:rsidP="005B7497">
      <w:pPr>
        <w:spacing w:after="0" w:line="360" w:lineRule="auto"/>
        <w:ind w:firstLine="709"/>
        <w:jc w:val="both"/>
        <w:rPr>
          <w:rFonts w:ascii="Times New Roman" w:hAnsi="Times New Roman" w:cs="Times New Roman"/>
          <w:sz w:val="28"/>
          <w:szCs w:val="28"/>
        </w:rPr>
      </w:pPr>
      <w:r w:rsidRPr="00D71703">
        <w:rPr>
          <w:rFonts w:ascii="Times New Roman" w:hAnsi="Times New Roman" w:cs="Times New Roman"/>
          <w:sz w:val="28"/>
          <w:szCs w:val="28"/>
        </w:rPr>
        <w:t>В 2016 году Банком в целях продвижения, развития</w:t>
      </w:r>
      <w:r>
        <w:rPr>
          <w:rFonts w:ascii="Times New Roman" w:hAnsi="Times New Roman" w:cs="Times New Roman"/>
          <w:sz w:val="28"/>
          <w:szCs w:val="28"/>
        </w:rPr>
        <w:t xml:space="preserve"> и оптимизации карточной продук</w:t>
      </w:r>
      <w:r w:rsidRPr="00D71703">
        <w:rPr>
          <w:rFonts w:ascii="Times New Roman" w:hAnsi="Times New Roman" w:cs="Times New Roman"/>
          <w:sz w:val="28"/>
          <w:szCs w:val="28"/>
        </w:rPr>
        <w:t>товой линейки проведен целый ряд сезонных маркетинговых кампаний, направленных</w:t>
      </w:r>
      <w:r>
        <w:rPr>
          <w:rFonts w:ascii="Times New Roman" w:hAnsi="Times New Roman" w:cs="Times New Roman"/>
          <w:sz w:val="28"/>
          <w:szCs w:val="28"/>
        </w:rPr>
        <w:t xml:space="preserve"> </w:t>
      </w:r>
      <w:r w:rsidRPr="00D71703">
        <w:rPr>
          <w:rFonts w:ascii="Times New Roman" w:hAnsi="Times New Roman" w:cs="Times New Roman"/>
          <w:sz w:val="28"/>
          <w:szCs w:val="28"/>
        </w:rPr>
        <w:t>на стимулирование использования карт клиентами, р</w:t>
      </w:r>
      <w:r>
        <w:rPr>
          <w:rFonts w:ascii="Times New Roman" w:hAnsi="Times New Roman" w:cs="Times New Roman"/>
          <w:sz w:val="28"/>
          <w:szCs w:val="28"/>
        </w:rPr>
        <w:t>азработаны и внедрены новые кар</w:t>
      </w:r>
      <w:r w:rsidRPr="00D71703">
        <w:rPr>
          <w:rFonts w:ascii="Times New Roman" w:hAnsi="Times New Roman" w:cs="Times New Roman"/>
          <w:sz w:val="28"/>
          <w:szCs w:val="28"/>
        </w:rPr>
        <w:t>точные продукты, в том числе:</w:t>
      </w:r>
    </w:p>
    <w:p w:rsidR="005B7497" w:rsidRDefault="005B7497" w:rsidP="00AA2C56">
      <w:pPr>
        <w:pStyle w:val="a7"/>
        <w:numPr>
          <w:ilvl w:val="0"/>
          <w:numId w:val="13"/>
        </w:numPr>
        <w:spacing w:after="0" w:line="360" w:lineRule="auto"/>
        <w:ind w:left="0" w:firstLine="709"/>
        <w:jc w:val="both"/>
        <w:rPr>
          <w:rFonts w:ascii="Times New Roman" w:hAnsi="Times New Roman" w:cs="Times New Roman"/>
          <w:sz w:val="28"/>
          <w:szCs w:val="28"/>
        </w:rPr>
      </w:pPr>
      <w:r w:rsidRPr="00D71703">
        <w:rPr>
          <w:rFonts w:ascii="Times New Roman" w:hAnsi="Times New Roman" w:cs="Times New Roman"/>
          <w:sz w:val="28"/>
          <w:szCs w:val="28"/>
        </w:rPr>
        <w:t xml:space="preserve">платежные карты «МИР» Национальной системы платежных карт, в том числе первые в России кредитные и дебетовые </w:t>
      </w:r>
      <w:proofErr w:type="spellStart"/>
      <w:r w:rsidRPr="00D71703">
        <w:rPr>
          <w:rFonts w:ascii="Times New Roman" w:hAnsi="Times New Roman" w:cs="Times New Roman"/>
          <w:sz w:val="28"/>
          <w:szCs w:val="28"/>
        </w:rPr>
        <w:t>кобрендовые</w:t>
      </w:r>
      <w:proofErr w:type="spellEnd"/>
      <w:r w:rsidRPr="00D71703">
        <w:rPr>
          <w:rFonts w:ascii="Times New Roman" w:hAnsi="Times New Roman" w:cs="Times New Roman"/>
          <w:sz w:val="28"/>
          <w:szCs w:val="28"/>
        </w:rPr>
        <w:t xml:space="preserve"> карты для автомобилистов «Россельхозбанк - Роснефть» на базе платежной системы «МИР»;</w:t>
      </w:r>
    </w:p>
    <w:p w:rsidR="005B7497" w:rsidRDefault="005B7497" w:rsidP="00AA2C56">
      <w:pPr>
        <w:pStyle w:val="a7"/>
        <w:numPr>
          <w:ilvl w:val="0"/>
          <w:numId w:val="13"/>
        </w:numPr>
        <w:spacing w:after="0" w:line="360" w:lineRule="auto"/>
        <w:ind w:left="0" w:firstLine="709"/>
        <w:jc w:val="both"/>
        <w:rPr>
          <w:rFonts w:ascii="Times New Roman" w:hAnsi="Times New Roman" w:cs="Times New Roman"/>
          <w:sz w:val="28"/>
          <w:szCs w:val="28"/>
        </w:rPr>
      </w:pPr>
      <w:r w:rsidRPr="00D71703">
        <w:rPr>
          <w:rFonts w:ascii="Times New Roman" w:hAnsi="Times New Roman" w:cs="Times New Roman"/>
          <w:sz w:val="28"/>
          <w:szCs w:val="28"/>
        </w:rPr>
        <w:t>кредитные и дебетовые карты для путешественников «Путевая карта» с начислением дополнительных баллов по программе «Урожай»;</w:t>
      </w:r>
    </w:p>
    <w:p w:rsidR="005B7497" w:rsidRDefault="005B7497" w:rsidP="00AA2C56">
      <w:pPr>
        <w:pStyle w:val="a7"/>
        <w:numPr>
          <w:ilvl w:val="0"/>
          <w:numId w:val="13"/>
        </w:numPr>
        <w:spacing w:after="0" w:line="360" w:lineRule="auto"/>
        <w:ind w:left="0" w:firstLine="709"/>
        <w:jc w:val="both"/>
        <w:rPr>
          <w:rFonts w:ascii="Times New Roman" w:hAnsi="Times New Roman" w:cs="Times New Roman"/>
          <w:sz w:val="28"/>
          <w:szCs w:val="28"/>
        </w:rPr>
      </w:pPr>
      <w:r w:rsidRPr="00D71703">
        <w:rPr>
          <w:rFonts w:ascii="Times New Roman" w:hAnsi="Times New Roman" w:cs="Times New Roman"/>
          <w:sz w:val="28"/>
          <w:szCs w:val="28"/>
        </w:rPr>
        <w:t xml:space="preserve">карты категорий </w:t>
      </w:r>
      <w:proofErr w:type="spellStart"/>
      <w:r w:rsidRPr="00D71703">
        <w:rPr>
          <w:rFonts w:ascii="Times New Roman" w:hAnsi="Times New Roman" w:cs="Times New Roman"/>
          <w:sz w:val="28"/>
          <w:szCs w:val="28"/>
        </w:rPr>
        <w:t>Visa</w:t>
      </w:r>
      <w:proofErr w:type="spellEnd"/>
      <w:r w:rsidRPr="00D71703">
        <w:rPr>
          <w:rFonts w:ascii="Times New Roman" w:hAnsi="Times New Roman" w:cs="Times New Roman"/>
          <w:sz w:val="28"/>
          <w:szCs w:val="28"/>
        </w:rPr>
        <w:t xml:space="preserve"> </w:t>
      </w:r>
      <w:proofErr w:type="spellStart"/>
      <w:r w:rsidRPr="00D71703">
        <w:rPr>
          <w:rFonts w:ascii="Times New Roman" w:hAnsi="Times New Roman" w:cs="Times New Roman"/>
          <w:sz w:val="28"/>
          <w:szCs w:val="28"/>
        </w:rPr>
        <w:t>Infinite</w:t>
      </w:r>
      <w:proofErr w:type="spellEnd"/>
      <w:r w:rsidRPr="00D71703">
        <w:rPr>
          <w:rFonts w:ascii="Times New Roman" w:hAnsi="Times New Roman" w:cs="Times New Roman"/>
          <w:sz w:val="28"/>
          <w:szCs w:val="28"/>
        </w:rPr>
        <w:t xml:space="preserve"> </w:t>
      </w:r>
      <w:proofErr w:type="spellStart"/>
      <w:r w:rsidRPr="00D71703">
        <w:rPr>
          <w:rFonts w:ascii="Times New Roman" w:hAnsi="Times New Roman" w:cs="Times New Roman"/>
          <w:sz w:val="28"/>
          <w:szCs w:val="28"/>
        </w:rPr>
        <w:t>PayWave</w:t>
      </w:r>
      <w:proofErr w:type="spellEnd"/>
      <w:r w:rsidRPr="00D71703">
        <w:rPr>
          <w:rFonts w:ascii="Times New Roman" w:hAnsi="Times New Roman" w:cs="Times New Roman"/>
          <w:sz w:val="28"/>
          <w:szCs w:val="28"/>
        </w:rPr>
        <w:t xml:space="preserve"> и </w:t>
      </w:r>
      <w:proofErr w:type="spellStart"/>
      <w:r w:rsidRPr="00D71703">
        <w:rPr>
          <w:rFonts w:ascii="Times New Roman" w:hAnsi="Times New Roman" w:cs="Times New Roman"/>
          <w:sz w:val="28"/>
          <w:szCs w:val="28"/>
        </w:rPr>
        <w:t>MasterCard</w:t>
      </w:r>
      <w:proofErr w:type="spellEnd"/>
      <w:r w:rsidRPr="00D71703">
        <w:rPr>
          <w:rFonts w:ascii="Times New Roman" w:hAnsi="Times New Roman" w:cs="Times New Roman"/>
          <w:sz w:val="28"/>
          <w:szCs w:val="28"/>
        </w:rPr>
        <w:t xml:space="preserve"> </w:t>
      </w:r>
      <w:proofErr w:type="spellStart"/>
      <w:r w:rsidRPr="00D71703">
        <w:rPr>
          <w:rFonts w:ascii="Times New Roman" w:hAnsi="Times New Roman" w:cs="Times New Roman"/>
          <w:sz w:val="28"/>
          <w:szCs w:val="28"/>
        </w:rPr>
        <w:t>World</w:t>
      </w:r>
      <w:proofErr w:type="spellEnd"/>
      <w:r w:rsidRPr="00D71703">
        <w:rPr>
          <w:rFonts w:ascii="Times New Roman" w:hAnsi="Times New Roman" w:cs="Times New Roman"/>
          <w:sz w:val="28"/>
          <w:szCs w:val="28"/>
        </w:rPr>
        <w:t xml:space="preserve"> </w:t>
      </w:r>
      <w:proofErr w:type="spellStart"/>
      <w:r w:rsidRPr="00D71703">
        <w:rPr>
          <w:rFonts w:ascii="Times New Roman" w:hAnsi="Times New Roman" w:cs="Times New Roman"/>
          <w:sz w:val="28"/>
          <w:szCs w:val="28"/>
        </w:rPr>
        <w:t>Elite</w:t>
      </w:r>
      <w:proofErr w:type="spellEnd"/>
      <w:r w:rsidRPr="00D71703">
        <w:rPr>
          <w:rFonts w:ascii="Times New Roman" w:hAnsi="Times New Roman" w:cs="Times New Roman"/>
          <w:sz w:val="28"/>
          <w:szCs w:val="28"/>
        </w:rPr>
        <w:t xml:space="preserve"> для клиентов премиального сегмента;</w:t>
      </w:r>
    </w:p>
    <w:p w:rsidR="005B7497" w:rsidRPr="00454101" w:rsidRDefault="005B7497" w:rsidP="005B7497">
      <w:pPr>
        <w:pStyle w:val="a7"/>
        <w:numPr>
          <w:ilvl w:val="0"/>
          <w:numId w:val="13"/>
        </w:numPr>
        <w:spacing w:after="0" w:line="360" w:lineRule="auto"/>
        <w:ind w:left="0" w:firstLine="709"/>
        <w:jc w:val="both"/>
        <w:rPr>
          <w:rFonts w:ascii="Times New Roman" w:hAnsi="Times New Roman" w:cs="Times New Roman"/>
          <w:sz w:val="28"/>
          <w:szCs w:val="28"/>
        </w:rPr>
      </w:pPr>
      <w:r w:rsidRPr="00454101">
        <w:rPr>
          <w:rFonts w:ascii="Times New Roman" w:hAnsi="Times New Roman" w:cs="Times New Roman"/>
          <w:sz w:val="28"/>
          <w:szCs w:val="28"/>
        </w:rPr>
        <w:t>карты с благотворительной составляющей в рамках совместного социального проекта с АНО «Центр по изучению и сохранению популяции амурских тигров»: «Амурский тигр</w:t>
      </w:r>
      <w:r w:rsidR="00454101">
        <w:rPr>
          <w:rFonts w:ascii="Times New Roman" w:hAnsi="Times New Roman" w:cs="Times New Roman"/>
          <w:sz w:val="28"/>
          <w:szCs w:val="28"/>
        </w:rPr>
        <w:t xml:space="preserve"> </w:t>
      </w:r>
      <w:proofErr w:type="spellStart"/>
      <w:r w:rsidRPr="00454101">
        <w:rPr>
          <w:rFonts w:ascii="Times New Roman" w:hAnsi="Times New Roman" w:cs="Times New Roman"/>
          <w:sz w:val="28"/>
          <w:szCs w:val="28"/>
        </w:rPr>
        <w:t>Премиум</w:t>
      </w:r>
      <w:proofErr w:type="spellEnd"/>
      <w:r w:rsidRPr="00454101">
        <w:rPr>
          <w:rFonts w:ascii="Times New Roman" w:hAnsi="Times New Roman" w:cs="Times New Roman"/>
          <w:sz w:val="28"/>
          <w:szCs w:val="28"/>
        </w:rPr>
        <w:t xml:space="preserve">» категории </w:t>
      </w:r>
      <w:proofErr w:type="spellStart"/>
      <w:r w:rsidRPr="00454101">
        <w:rPr>
          <w:rFonts w:ascii="Times New Roman" w:hAnsi="Times New Roman" w:cs="Times New Roman"/>
          <w:sz w:val="28"/>
          <w:szCs w:val="28"/>
        </w:rPr>
        <w:t>MasterCard</w:t>
      </w:r>
      <w:proofErr w:type="spellEnd"/>
      <w:r w:rsidRPr="00454101">
        <w:rPr>
          <w:rFonts w:ascii="Times New Roman" w:hAnsi="Times New Roman" w:cs="Times New Roman"/>
          <w:sz w:val="28"/>
          <w:szCs w:val="28"/>
        </w:rPr>
        <w:t xml:space="preserve"> </w:t>
      </w:r>
      <w:proofErr w:type="spellStart"/>
      <w:r w:rsidRPr="00454101">
        <w:rPr>
          <w:rFonts w:ascii="Times New Roman" w:hAnsi="Times New Roman" w:cs="Times New Roman"/>
          <w:sz w:val="28"/>
          <w:szCs w:val="28"/>
        </w:rPr>
        <w:t>Black</w:t>
      </w:r>
      <w:proofErr w:type="spellEnd"/>
      <w:r w:rsidRPr="00454101">
        <w:rPr>
          <w:rFonts w:ascii="Times New Roman" w:hAnsi="Times New Roman" w:cs="Times New Roman"/>
          <w:sz w:val="28"/>
          <w:szCs w:val="28"/>
        </w:rPr>
        <w:t xml:space="preserve"> </w:t>
      </w:r>
      <w:proofErr w:type="spellStart"/>
      <w:r w:rsidRPr="00454101">
        <w:rPr>
          <w:rFonts w:ascii="Times New Roman" w:hAnsi="Times New Roman" w:cs="Times New Roman"/>
          <w:sz w:val="28"/>
          <w:szCs w:val="28"/>
        </w:rPr>
        <w:t>Edition</w:t>
      </w:r>
      <w:proofErr w:type="spellEnd"/>
      <w:r w:rsidRPr="00454101">
        <w:rPr>
          <w:rFonts w:ascii="Times New Roman" w:hAnsi="Times New Roman" w:cs="Times New Roman"/>
          <w:sz w:val="28"/>
          <w:szCs w:val="28"/>
        </w:rPr>
        <w:t xml:space="preserve"> </w:t>
      </w:r>
      <w:proofErr w:type="spellStart"/>
      <w:r w:rsidRPr="00454101">
        <w:rPr>
          <w:rFonts w:ascii="Times New Roman" w:hAnsi="Times New Roman" w:cs="Times New Roman"/>
          <w:sz w:val="28"/>
          <w:szCs w:val="28"/>
        </w:rPr>
        <w:t>PayPass</w:t>
      </w:r>
      <w:proofErr w:type="spellEnd"/>
      <w:r w:rsidRPr="00454101">
        <w:rPr>
          <w:rFonts w:ascii="Times New Roman" w:hAnsi="Times New Roman" w:cs="Times New Roman"/>
          <w:sz w:val="28"/>
          <w:szCs w:val="28"/>
        </w:rPr>
        <w:t xml:space="preserve"> и накопительные карты «Амурский тигр — карта к вкладу».</w:t>
      </w:r>
    </w:p>
    <w:p w:rsidR="00460610" w:rsidRDefault="00482A95" w:rsidP="00460610">
      <w:pPr>
        <w:spacing w:after="0" w:line="360" w:lineRule="auto"/>
        <w:ind w:firstLine="709"/>
        <w:jc w:val="both"/>
        <w:rPr>
          <w:rFonts w:ascii="Times New Roman" w:hAnsi="Times New Roman" w:cs="Times New Roman"/>
          <w:sz w:val="28"/>
          <w:szCs w:val="28"/>
        </w:rPr>
      </w:pPr>
      <w:r w:rsidRPr="00482A95">
        <w:rPr>
          <w:rFonts w:ascii="Times New Roman" w:hAnsi="Times New Roman" w:cs="Times New Roman"/>
          <w:sz w:val="28"/>
          <w:szCs w:val="28"/>
        </w:rPr>
        <w:t>Качество кредитного портфеля определяется нормативным документом 254-П «Положение о порядке формирования кредитными организациями резервов на возможные потери по ссудам, по ссудной и приравненной к ней задолженности».</w:t>
      </w:r>
      <w:r w:rsidR="00844A24">
        <w:rPr>
          <w:rFonts w:ascii="Times New Roman" w:hAnsi="Times New Roman" w:cs="Times New Roman"/>
          <w:sz w:val="28"/>
          <w:szCs w:val="28"/>
        </w:rPr>
        <w:t xml:space="preserve"> </w:t>
      </w:r>
      <w:r w:rsidRPr="00482A95">
        <w:rPr>
          <w:rFonts w:ascii="Times New Roman" w:hAnsi="Times New Roman" w:cs="Times New Roman"/>
          <w:sz w:val="28"/>
          <w:szCs w:val="28"/>
        </w:rPr>
        <w:t xml:space="preserve">На основании данного документа ссуды можно </w:t>
      </w:r>
      <w:r w:rsidRPr="00482A95">
        <w:rPr>
          <w:rFonts w:ascii="Times New Roman" w:hAnsi="Times New Roman" w:cs="Times New Roman"/>
          <w:sz w:val="28"/>
          <w:szCs w:val="28"/>
        </w:rPr>
        <w:lastRenderedPageBreak/>
        <w:t>классифицировать по следующим категориям качества с учетом финансового положения заемщика и качества обслуживания долга:</w:t>
      </w:r>
    </w:p>
    <w:p w:rsidR="00460610" w:rsidRDefault="00A532D4"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5B7497">
        <w:rPr>
          <w:rFonts w:ascii="Times New Roman" w:hAnsi="Times New Roman" w:cs="Times New Roman"/>
          <w:sz w:val="28"/>
          <w:szCs w:val="28"/>
        </w:rPr>
        <w:t xml:space="preserve"> 2.9 </w:t>
      </w:r>
      <w:r>
        <w:rPr>
          <w:rFonts w:ascii="Times New Roman" w:hAnsi="Times New Roman" w:cs="Times New Roman"/>
          <w:sz w:val="28"/>
          <w:szCs w:val="28"/>
        </w:rPr>
        <w:t xml:space="preserve">- </w:t>
      </w:r>
      <w:r w:rsidRPr="00A532D4">
        <w:rPr>
          <w:rFonts w:ascii="Times New Roman" w:hAnsi="Times New Roman" w:cs="Times New Roman"/>
          <w:sz w:val="28"/>
          <w:szCs w:val="28"/>
        </w:rPr>
        <w:t>Категории качества ссуды с учетом финансового положения заемщика и качества обслуживания долга</w:t>
      </w:r>
    </w:p>
    <w:tbl>
      <w:tblPr>
        <w:tblStyle w:val="a6"/>
        <w:tblW w:w="0" w:type="auto"/>
        <w:tblLook w:val="04A0"/>
      </w:tblPr>
      <w:tblGrid>
        <w:gridCol w:w="1736"/>
        <w:gridCol w:w="1464"/>
        <w:gridCol w:w="1870"/>
        <w:gridCol w:w="2126"/>
        <w:gridCol w:w="2580"/>
      </w:tblGrid>
      <w:tr w:rsidR="00460610" w:rsidTr="00A16DBE">
        <w:tc>
          <w:tcPr>
            <w:tcW w:w="1736" w:type="dxa"/>
            <w:vAlign w:val="center"/>
          </w:tcPr>
          <w:p w:rsidR="00460610"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Обслуживание долга</w:t>
            </w:r>
          </w:p>
        </w:tc>
        <w:tc>
          <w:tcPr>
            <w:tcW w:w="1464" w:type="dxa"/>
            <w:vAlign w:val="center"/>
          </w:tcPr>
          <w:p w:rsidR="00460610"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Финансовое положение</w:t>
            </w:r>
          </w:p>
        </w:tc>
        <w:tc>
          <w:tcPr>
            <w:tcW w:w="1870" w:type="dxa"/>
            <w:vAlign w:val="center"/>
          </w:tcPr>
          <w:p w:rsidR="00460610"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Хорошее</w:t>
            </w:r>
          </w:p>
        </w:tc>
        <w:tc>
          <w:tcPr>
            <w:tcW w:w="2126" w:type="dxa"/>
            <w:vAlign w:val="center"/>
          </w:tcPr>
          <w:p w:rsidR="00460610"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Среднее</w:t>
            </w:r>
          </w:p>
        </w:tc>
        <w:tc>
          <w:tcPr>
            <w:tcW w:w="2580" w:type="dxa"/>
            <w:vAlign w:val="center"/>
          </w:tcPr>
          <w:p w:rsidR="00460610"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Неудовлетворительное</w:t>
            </w:r>
          </w:p>
        </w:tc>
      </w:tr>
      <w:tr w:rsidR="00460610" w:rsidTr="00A16DBE">
        <w:tc>
          <w:tcPr>
            <w:tcW w:w="3200" w:type="dxa"/>
            <w:gridSpan w:val="2"/>
            <w:vAlign w:val="center"/>
          </w:tcPr>
          <w:p w:rsidR="00A532D4" w:rsidRPr="00460610" w:rsidRDefault="00A532D4" w:rsidP="00A16DBE">
            <w:pPr>
              <w:rPr>
                <w:rFonts w:ascii="Times New Roman" w:hAnsi="Times New Roman" w:cs="Times New Roman"/>
                <w:sz w:val="24"/>
                <w:szCs w:val="24"/>
              </w:rPr>
            </w:pPr>
            <w:r w:rsidRPr="00460610">
              <w:rPr>
                <w:rFonts w:ascii="Times New Roman" w:hAnsi="Times New Roman" w:cs="Times New Roman"/>
                <w:sz w:val="24"/>
                <w:szCs w:val="24"/>
              </w:rPr>
              <w:t>Хорошее</w:t>
            </w:r>
          </w:p>
        </w:tc>
        <w:tc>
          <w:tcPr>
            <w:tcW w:w="1870"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Стандартные (I категория качества)</w:t>
            </w:r>
          </w:p>
        </w:tc>
        <w:tc>
          <w:tcPr>
            <w:tcW w:w="2126"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Нестандартные (II категория качества)</w:t>
            </w:r>
          </w:p>
        </w:tc>
        <w:tc>
          <w:tcPr>
            <w:tcW w:w="2580"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Сомнительные (III категория качества)</w:t>
            </w:r>
          </w:p>
        </w:tc>
      </w:tr>
      <w:tr w:rsidR="00460610" w:rsidTr="00A16DBE">
        <w:tc>
          <w:tcPr>
            <w:tcW w:w="3200" w:type="dxa"/>
            <w:gridSpan w:val="2"/>
            <w:vAlign w:val="center"/>
          </w:tcPr>
          <w:p w:rsidR="00A532D4" w:rsidRPr="00460610" w:rsidRDefault="00A532D4" w:rsidP="00A16DBE">
            <w:pPr>
              <w:rPr>
                <w:rFonts w:ascii="Times New Roman" w:hAnsi="Times New Roman" w:cs="Times New Roman"/>
                <w:sz w:val="24"/>
                <w:szCs w:val="24"/>
              </w:rPr>
            </w:pPr>
            <w:r w:rsidRPr="00460610">
              <w:rPr>
                <w:rFonts w:ascii="Times New Roman" w:hAnsi="Times New Roman" w:cs="Times New Roman"/>
                <w:sz w:val="24"/>
                <w:szCs w:val="24"/>
              </w:rPr>
              <w:t>Среднее</w:t>
            </w:r>
          </w:p>
        </w:tc>
        <w:tc>
          <w:tcPr>
            <w:tcW w:w="1870"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Нестандартные (II категория качества)</w:t>
            </w:r>
          </w:p>
        </w:tc>
        <w:tc>
          <w:tcPr>
            <w:tcW w:w="2126"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Сомнительные (III категория качества)</w:t>
            </w:r>
          </w:p>
        </w:tc>
        <w:tc>
          <w:tcPr>
            <w:tcW w:w="2580"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Проблемные (IV категория качества)</w:t>
            </w:r>
          </w:p>
        </w:tc>
      </w:tr>
      <w:tr w:rsidR="00460610" w:rsidTr="00A16DBE">
        <w:trPr>
          <w:trHeight w:val="273"/>
        </w:trPr>
        <w:tc>
          <w:tcPr>
            <w:tcW w:w="3200" w:type="dxa"/>
            <w:gridSpan w:val="2"/>
            <w:vAlign w:val="center"/>
          </w:tcPr>
          <w:p w:rsidR="00A532D4" w:rsidRPr="00460610" w:rsidRDefault="00A532D4" w:rsidP="00A16DBE">
            <w:pPr>
              <w:rPr>
                <w:rFonts w:ascii="Times New Roman" w:hAnsi="Times New Roman" w:cs="Times New Roman"/>
                <w:sz w:val="24"/>
                <w:szCs w:val="24"/>
              </w:rPr>
            </w:pPr>
            <w:r w:rsidRPr="00460610">
              <w:rPr>
                <w:rFonts w:ascii="Times New Roman" w:hAnsi="Times New Roman" w:cs="Times New Roman"/>
                <w:sz w:val="24"/>
                <w:szCs w:val="24"/>
              </w:rPr>
              <w:t>Плохое</w:t>
            </w:r>
          </w:p>
        </w:tc>
        <w:tc>
          <w:tcPr>
            <w:tcW w:w="1870"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Сомнительные (III категория качества)</w:t>
            </w:r>
          </w:p>
        </w:tc>
        <w:tc>
          <w:tcPr>
            <w:tcW w:w="2126"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Проблемные (IV категория качества)</w:t>
            </w:r>
          </w:p>
        </w:tc>
        <w:tc>
          <w:tcPr>
            <w:tcW w:w="2580" w:type="dxa"/>
            <w:vAlign w:val="center"/>
          </w:tcPr>
          <w:p w:rsidR="00A532D4" w:rsidRPr="00460610" w:rsidRDefault="00460610" w:rsidP="00A16DBE">
            <w:pPr>
              <w:jc w:val="center"/>
              <w:rPr>
                <w:rFonts w:ascii="Times New Roman" w:hAnsi="Times New Roman" w:cs="Times New Roman"/>
                <w:sz w:val="24"/>
                <w:szCs w:val="24"/>
              </w:rPr>
            </w:pPr>
            <w:r w:rsidRPr="00460610">
              <w:rPr>
                <w:rFonts w:ascii="Times New Roman" w:hAnsi="Times New Roman" w:cs="Times New Roman"/>
                <w:sz w:val="24"/>
                <w:szCs w:val="24"/>
              </w:rPr>
              <w:t>Безнадежные (V категория качества</w:t>
            </w:r>
            <w:r>
              <w:rPr>
                <w:rFonts w:ascii="Times New Roman" w:hAnsi="Times New Roman" w:cs="Times New Roman"/>
                <w:sz w:val="24"/>
                <w:szCs w:val="24"/>
              </w:rPr>
              <w:t>)</w:t>
            </w:r>
          </w:p>
        </w:tc>
      </w:tr>
    </w:tbl>
    <w:p w:rsidR="00A16DBE" w:rsidRDefault="00A16DBE" w:rsidP="00482A95">
      <w:pPr>
        <w:spacing w:after="0" w:line="360" w:lineRule="auto"/>
        <w:ind w:firstLine="709"/>
        <w:jc w:val="both"/>
        <w:rPr>
          <w:rFonts w:ascii="Times New Roman" w:hAnsi="Times New Roman" w:cs="Times New Roman"/>
          <w:sz w:val="28"/>
          <w:szCs w:val="28"/>
        </w:rPr>
      </w:pPr>
    </w:p>
    <w:p w:rsidR="00A532D4" w:rsidRDefault="00460610" w:rsidP="00482A95">
      <w:pPr>
        <w:spacing w:after="0" w:line="360" w:lineRule="auto"/>
        <w:ind w:firstLine="709"/>
        <w:jc w:val="both"/>
        <w:rPr>
          <w:rFonts w:ascii="Times New Roman" w:hAnsi="Times New Roman" w:cs="Times New Roman"/>
          <w:sz w:val="28"/>
          <w:szCs w:val="28"/>
        </w:rPr>
      </w:pPr>
      <w:proofErr w:type="gramStart"/>
      <w:r w:rsidRPr="00460610">
        <w:rPr>
          <w:rFonts w:ascii="Times New Roman" w:hAnsi="Times New Roman" w:cs="Times New Roman"/>
          <w:sz w:val="28"/>
          <w:szCs w:val="28"/>
        </w:rPr>
        <w:t>Также на основании 254-П «Положение о порядке формирования кредитными организациями резервов на возможные потери по ссудам, по ссудной и приравненной к ней задолженности» можно рассчитать величину расчетного резерва в соответствии с классификацией по ссудам.</w:t>
      </w:r>
      <w:proofErr w:type="gramEnd"/>
    </w:p>
    <w:p w:rsidR="00460610" w:rsidRDefault="00460610" w:rsidP="005B749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5B7497">
        <w:rPr>
          <w:rFonts w:ascii="Times New Roman" w:hAnsi="Times New Roman" w:cs="Times New Roman"/>
          <w:sz w:val="28"/>
          <w:szCs w:val="28"/>
        </w:rPr>
        <w:t xml:space="preserve"> 2.10</w:t>
      </w:r>
      <w:r>
        <w:rPr>
          <w:rFonts w:ascii="Times New Roman" w:hAnsi="Times New Roman" w:cs="Times New Roman"/>
          <w:sz w:val="28"/>
          <w:szCs w:val="28"/>
        </w:rPr>
        <w:t xml:space="preserve"> -</w:t>
      </w:r>
      <w:r w:rsidRPr="00460610">
        <w:rPr>
          <w:rFonts w:ascii="Verdana" w:hAnsi="Verdana"/>
          <w:color w:val="424242"/>
          <w:sz w:val="23"/>
          <w:szCs w:val="23"/>
          <w:shd w:val="clear" w:color="auto" w:fill="FFFFFF"/>
        </w:rPr>
        <w:t xml:space="preserve"> </w:t>
      </w:r>
      <w:r w:rsidRPr="00460610">
        <w:rPr>
          <w:rFonts w:ascii="Times New Roman" w:hAnsi="Times New Roman" w:cs="Times New Roman"/>
          <w:sz w:val="28"/>
          <w:szCs w:val="28"/>
        </w:rPr>
        <w:t>Величина расчетного резерва по классифицированным ссудам</w:t>
      </w:r>
    </w:p>
    <w:tbl>
      <w:tblPr>
        <w:tblStyle w:val="a6"/>
        <w:tblW w:w="5000" w:type="pct"/>
        <w:tblLook w:val="04A0"/>
      </w:tblPr>
      <w:tblGrid>
        <w:gridCol w:w="3534"/>
        <w:gridCol w:w="1876"/>
        <w:gridCol w:w="4444"/>
      </w:tblGrid>
      <w:tr w:rsidR="00460610" w:rsidTr="00454101">
        <w:tc>
          <w:tcPr>
            <w:tcW w:w="1793" w:type="pct"/>
            <w:vAlign w:val="center"/>
          </w:tcPr>
          <w:p w:rsidR="00460610" w:rsidRPr="00D17B87" w:rsidRDefault="00460610" w:rsidP="00A16DBE">
            <w:pPr>
              <w:jc w:val="center"/>
              <w:rPr>
                <w:rFonts w:ascii="Times New Roman" w:hAnsi="Times New Roman" w:cs="Times New Roman"/>
                <w:sz w:val="24"/>
                <w:szCs w:val="24"/>
              </w:rPr>
            </w:pPr>
            <w:r w:rsidRPr="00D17B87">
              <w:rPr>
                <w:rFonts w:ascii="Times New Roman" w:hAnsi="Times New Roman" w:cs="Times New Roman"/>
                <w:sz w:val="24"/>
                <w:szCs w:val="24"/>
              </w:rPr>
              <w:t>Категория качества</w:t>
            </w:r>
          </w:p>
        </w:tc>
        <w:tc>
          <w:tcPr>
            <w:tcW w:w="952" w:type="pct"/>
            <w:vAlign w:val="center"/>
          </w:tcPr>
          <w:p w:rsidR="00460610" w:rsidRPr="00D17B87" w:rsidRDefault="00460610" w:rsidP="00A16DBE">
            <w:pPr>
              <w:jc w:val="center"/>
              <w:rPr>
                <w:rFonts w:ascii="Times New Roman" w:hAnsi="Times New Roman" w:cs="Times New Roman"/>
                <w:sz w:val="24"/>
                <w:szCs w:val="24"/>
              </w:rPr>
            </w:pPr>
            <w:r w:rsidRPr="00D17B87">
              <w:rPr>
                <w:rFonts w:ascii="Times New Roman" w:hAnsi="Times New Roman" w:cs="Times New Roman"/>
                <w:sz w:val="24"/>
                <w:szCs w:val="24"/>
              </w:rPr>
              <w:t>Наименование</w:t>
            </w:r>
          </w:p>
        </w:tc>
        <w:tc>
          <w:tcPr>
            <w:tcW w:w="2255" w:type="pct"/>
            <w:vAlign w:val="center"/>
          </w:tcPr>
          <w:p w:rsidR="00454101"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 xml:space="preserve">Размер расчетного резерва в процентах </w:t>
            </w:r>
          </w:p>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от суммы основного долга по ссуде</w:t>
            </w:r>
          </w:p>
        </w:tc>
      </w:tr>
      <w:tr w:rsidR="00460610" w:rsidTr="00454101">
        <w:tc>
          <w:tcPr>
            <w:tcW w:w="1793" w:type="pct"/>
            <w:vAlign w:val="center"/>
          </w:tcPr>
          <w:p w:rsidR="00460610" w:rsidRPr="00D17B87" w:rsidRDefault="00D17B87" w:rsidP="00454101">
            <w:pPr>
              <w:rPr>
                <w:rFonts w:ascii="Times New Roman" w:hAnsi="Times New Roman" w:cs="Times New Roman"/>
                <w:sz w:val="24"/>
                <w:szCs w:val="24"/>
              </w:rPr>
            </w:pPr>
            <w:r w:rsidRPr="00D17B87">
              <w:rPr>
                <w:rFonts w:ascii="Times New Roman" w:hAnsi="Times New Roman" w:cs="Times New Roman"/>
                <w:sz w:val="24"/>
                <w:szCs w:val="24"/>
              </w:rPr>
              <w:t>I категория качества (высшая)</w:t>
            </w:r>
          </w:p>
        </w:tc>
        <w:tc>
          <w:tcPr>
            <w:tcW w:w="952" w:type="pct"/>
            <w:vAlign w:val="center"/>
          </w:tcPr>
          <w:p w:rsidR="00460610" w:rsidRPr="00D17B87" w:rsidRDefault="00D17B87" w:rsidP="00A16DBE">
            <w:pPr>
              <w:jc w:val="center"/>
              <w:rPr>
                <w:rFonts w:ascii="Times New Roman" w:hAnsi="Times New Roman" w:cs="Times New Roman"/>
                <w:sz w:val="24"/>
                <w:szCs w:val="24"/>
              </w:rPr>
            </w:pPr>
            <w:proofErr w:type="gramStart"/>
            <w:r w:rsidRPr="00D17B87">
              <w:rPr>
                <w:rFonts w:ascii="Times New Roman" w:hAnsi="Times New Roman" w:cs="Times New Roman"/>
                <w:sz w:val="24"/>
                <w:szCs w:val="24"/>
              </w:rPr>
              <w:t>Стандартные</w:t>
            </w:r>
            <w:proofErr w:type="gramEnd"/>
          </w:p>
        </w:tc>
        <w:tc>
          <w:tcPr>
            <w:tcW w:w="2255"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0%</w:t>
            </w:r>
          </w:p>
        </w:tc>
      </w:tr>
      <w:tr w:rsidR="00460610" w:rsidTr="00454101">
        <w:tc>
          <w:tcPr>
            <w:tcW w:w="1793" w:type="pct"/>
            <w:vAlign w:val="center"/>
          </w:tcPr>
          <w:p w:rsidR="00460610" w:rsidRPr="00D17B87" w:rsidRDefault="00D17B87" w:rsidP="00454101">
            <w:pPr>
              <w:rPr>
                <w:rFonts w:ascii="Times New Roman" w:hAnsi="Times New Roman" w:cs="Times New Roman"/>
                <w:sz w:val="24"/>
                <w:szCs w:val="24"/>
              </w:rPr>
            </w:pPr>
            <w:r w:rsidRPr="00D17B87">
              <w:rPr>
                <w:rFonts w:ascii="Times New Roman" w:hAnsi="Times New Roman" w:cs="Times New Roman"/>
                <w:sz w:val="24"/>
                <w:szCs w:val="24"/>
              </w:rPr>
              <w:t>II категория качества</w:t>
            </w:r>
          </w:p>
        </w:tc>
        <w:tc>
          <w:tcPr>
            <w:tcW w:w="952" w:type="pct"/>
            <w:vAlign w:val="center"/>
          </w:tcPr>
          <w:p w:rsidR="00460610" w:rsidRPr="00D17B87" w:rsidRDefault="00D17B87" w:rsidP="00A16DBE">
            <w:pPr>
              <w:jc w:val="center"/>
              <w:rPr>
                <w:rFonts w:ascii="Times New Roman" w:hAnsi="Times New Roman" w:cs="Times New Roman"/>
                <w:sz w:val="24"/>
                <w:szCs w:val="24"/>
              </w:rPr>
            </w:pPr>
            <w:proofErr w:type="gramStart"/>
            <w:r w:rsidRPr="00D17B87">
              <w:rPr>
                <w:rFonts w:ascii="Times New Roman" w:hAnsi="Times New Roman" w:cs="Times New Roman"/>
                <w:sz w:val="24"/>
                <w:szCs w:val="24"/>
              </w:rPr>
              <w:t>Нестандартные</w:t>
            </w:r>
            <w:proofErr w:type="gramEnd"/>
          </w:p>
        </w:tc>
        <w:tc>
          <w:tcPr>
            <w:tcW w:w="2255"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от 1 до 20%</w:t>
            </w:r>
          </w:p>
        </w:tc>
      </w:tr>
      <w:tr w:rsidR="00460610" w:rsidTr="00454101">
        <w:tc>
          <w:tcPr>
            <w:tcW w:w="1793" w:type="pct"/>
            <w:vAlign w:val="center"/>
          </w:tcPr>
          <w:p w:rsidR="00460610" w:rsidRPr="00D17B87" w:rsidRDefault="00D17B87" w:rsidP="00454101">
            <w:pPr>
              <w:rPr>
                <w:rFonts w:ascii="Times New Roman" w:hAnsi="Times New Roman" w:cs="Times New Roman"/>
                <w:sz w:val="24"/>
                <w:szCs w:val="24"/>
              </w:rPr>
            </w:pPr>
            <w:r w:rsidRPr="00D17B87">
              <w:rPr>
                <w:rFonts w:ascii="Times New Roman" w:hAnsi="Times New Roman" w:cs="Times New Roman"/>
                <w:sz w:val="24"/>
                <w:szCs w:val="24"/>
              </w:rPr>
              <w:t>III категория качества</w:t>
            </w:r>
          </w:p>
        </w:tc>
        <w:tc>
          <w:tcPr>
            <w:tcW w:w="952"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Сомнительные</w:t>
            </w:r>
          </w:p>
        </w:tc>
        <w:tc>
          <w:tcPr>
            <w:tcW w:w="2255"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от 21 до 50%</w:t>
            </w:r>
          </w:p>
        </w:tc>
      </w:tr>
      <w:tr w:rsidR="00460610" w:rsidTr="00454101">
        <w:tc>
          <w:tcPr>
            <w:tcW w:w="1793" w:type="pct"/>
            <w:vAlign w:val="center"/>
          </w:tcPr>
          <w:p w:rsidR="00460610" w:rsidRPr="00D17B87" w:rsidRDefault="00D17B87" w:rsidP="00454101">
            <w:pPr>
              <w:rPr>
                <w:rFonts w:ascii="Times New Roman" w:hAnsi="Times New Roman" w:cs="Times New Roman"/>
                <w:sz w:val="24"/>
                <w:szCs w:val="24"/>
              </w:rPr>
            </w:pPr>
            <w:r w:rsidRPr="00D17B87">
              <w:rPr>
                <w:rFonts w:ascii="Times New Roman" w:hAnsi="Times New Roman" w:cs="Times New Roman"/>
                <w:sz w:val="24"/>
                <w:szCs w:val="24"/>
              </w:rPr>
              <w:t>IV категория качества</w:t>
            </w:r>
          </w:p>
        </w:tc>
        <w:tc>
          <w:tcPr>
            <w:tcW w:w="952"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Проблемные</w:t>
            </w:r>
          </w:p>
        </w:tc>
        <w:tc>
          <w:tcPr>
            <w:tcW w:w="2255"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от 51 до 100%</w:t>
            </w:r>
          </w:p>
        </w:tc>
      </w:tr>
      <w:tr w:rsidR="00460610" w:rsidTr="00454101">
        <w:tc>
          <w:tcPr>
            <w:tcW w:w="1793" w:type="pct"/>
            <w:vAlign w:val="center"/>
          </w:tcPr>
          <w:p w:rsidR="00460610" w:rsidRPr="00D17B87" w:rsidRDefault="00D17B87" w:rsidP="00454101">
            <w:pPr>
              <w:rPr>
                <w:rFonts w:ascii="Times New Roman" w:hAnsi="Times New Roman" w:cs="Times New Roman"/>
                <w:sz w:val="24"/>
                <w:szCs w:val="24"/>
              </w:rPr>
            </w:pPr>
            <w:r w:rsidRPr="00D17B87">
              <w:rPr>
                <w:rFonts w:ascii="Times New Roman" w:hAnsi="Times New Roman" w:cs="Times New Roman"/>
                <w:sz w:val="24"/>
                <w:szCs w:val="24"/>
              </w:rPr>
              <w:t>V категория качества (низшая)</w:t>
            </w:r>
          </w:p>
        </w:tc>
        <w:tc>
          <w:tcPr>
            <w:tcW w:w="952"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Безнадежные</w:t>
            </w:r>
          </w:p>
        </w:tc>
        <w:tc>
          <w:tcPr>
            <w:tcW w:w="2255" w:type="pct"/>
            <w:vAlign w:val="center"/>
          </w:tcPr>
          <w:p w:rsidR="00460610" w:rsidRPr="00D17B87" w:rsidRDefault="00D17B87" w:rsidP="00A16DBE">
            <w:pPr>
              <w:jc w:val="center"/>
              <w:rPr>
                <w:rFonts w:ascii="Times New Roman" w:hAnsi="Times New Roman" w:cs="Times New Roman"/>
                <w:sz w:val="24"/>
                <w:szCs w:val="24"/>
              </w:rPr>
            </w:pPr>
            <w:r w:rsidRPr="00D17B87">
              <w:rPr>
                <w:rFonts w:ascii="Times New Roman" w:hAnsi="Times New Roman" w:cs="Times New Roman"/>
                <w:sz w:val="24"/>
                <w:szCs w:val="24"/>
              </w:rPr>
              <w:t>100%</w:t>
            </w:r>
          </w:p>
        </w:tc>
      </w:tr>
    </w:tbl>
    <w:p w:rsidR="00460610" w:rsidRDefault="00460610" w:rsidP="00482A95">
      <w:pPr>
        <w:spacing w:after="0" w:line="360" w:lineRule="auto"/>
        <w:ind w:firstLine="709"/>
        <w:jc w:val="both"/>
        <w:rPr>
          <w:rFonts w:ascii="Times New Roman" w:hAnsi="Times New Roman" w:cs="Times New Roman"/>
          <w:sz w:val="28"/>
          <w:szCs w:val="28"/>
        </w:rPr>
      </w:pPr>
    </w:p>
    <w:p w:rsidR="00731672" w:rsidRPr="00480461" w:rsidRDefault="00480461" w:rsidP="00731672">
      <w:pPr>
        <w:spacing w:after="0" w:line="360" w:lineRule="auto"/>
        <w:ind w:firstLine="709"/>
        <w:jc w:val="both"/>
        <w:rPr>
          <w:rFonts w:ascii="Times New Roman" w:hAnsi="Times New Roman" w:cs="Times New Roman"/>
          <w:sz w:val="28"/>
          <w:szCs w:val="28"/>
        </w:rPr>
      </w:pPr>
      <w:r w:rsidRPr="00480461">
        <w:rPr>
          <w:rFonts w:ascii="Times New Roman" w:hAnsi="Times New Roman" w:cs="Times New Roman"/>
          <w:sz w:val="28"/>
          <w:szCs w:val="28"/>
        </w:rPr>
        <w:t>Для того чтобы снизить убытки коммерческие банки создают резервы. Проанализируем изменение данного показателя в динамике.</w:t>
      </w:r>
    </w:p>
    <w:p w:rsidR="00AA2C56" w:rsidRDefault="00480461" w:rsidP="005B749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w:t>
      </w:r>
      <w:r w:rsidR="005B7497">
        <w:rPr>
          <w:rFonts w:ascii="Times New Roman" w:eastAsia="Times New Roman" w:hAnsi="Times New Roman" w:cs="Times New Roman"/>
          <w:sz w:val="28"/>
          <w:szCs w:val="28"/>
          <w:lang w:eastAsia="ru-RU"/>
        </w:rPr>
        <w:t xml:space="preserve"> 2.11 </w:t>
      </w:r>
      <w:r>
        <w:rPr>
          <w:rFonts w:ascii="Times New Roman" w:eastAsia="Times New Roman" w:hAnsi="Times New Roman" w:cs="Times New Roman"/>
          <w:sz w:val="28"/>
          <w:szCs w:val="28"/>
          <w:lang w:eastAsia="ru-RU"/>
        </w:rPr>
        <w:t xml:space="preserve"> -</w:t>
      </w:r>
      <w:r w:rsidRPr="00480461">
        <w:rPr>
          <w:rFonts w:ascii="Times New Roman" w:eastAsia="Times New Roman" w:hAnsi="Times New Roman" w:cs="Times New Roman"/>
          <w:sz w:val="28"/>
          <w:szCs w:val="28"/>
          <w:lang w:eastAsia="ru-RU"/>
        </w:rPr>
        <w:t>Динамика изменения суммы резервов и их доли в общей сумме кредитов</w:t>
      </w:r>
    </w:p>
    <w:tbl>
      <w:tblPr>
        <w:tblW w:w="5000" w:type="pct"/>
        <w:tblLook w:val="0000"/>
      </w:tblPr>
      <w:tblGrid>
        <w:gridCol w:w="3763"/>
        <w:gridCol w:w="1501"/>
        <w:gridCol w:w="1501"/>
        <w:gridCol w:w="1501"/>
        <w:gridCol w:w="1588"/>
      </w:tblGrid>
      <w:tr w:rsidR="00480461" w:rsidRPr="00480461" w:rsidTr="00454101">
        <w:trPr>
          <w:trHeight w:val="255"/>
        </w:trPr>
        <w:tc>
          <w:tcPr>
            <w:tcW w:w="19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Показатель</w:t>
            </w:r>
          </w:p>
        </w:tc>
        <w:tc>
          <w:tcPr>
            <w:tcW w:w="762" w:type="pct"/>
            <w:tcBorders>
              <w:top w:val="single" w:sz="4" w:space="0" w:color="auto"/>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января 2014</w:t>
            </w:r>
          </w:p>
        </w:tc>
        <w:tc>
          <w:tcPr>
            <w:tcW w:w="762" w:type="pct"/>
            <w:tcBorders>
              <w:top w:val="single" w:sz="4" w:space="0" w:color="auto"/>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января 2015</w:t>
            </w:r>
          </w:p>
        </w:tc>
        <w:tc>
          <w:tcPr>
            <w:tcW w:w="762" w:type="pct"/>
            <w:tcBorders>
              <w:top w:val="single" w:sz="4" w:space="0" w:color="auto"/>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января 2016</w:t>
            </w:r>
          </w:p>
        </w:tc>
        <w:tc>
          <w:tcPr>
            <w:tcW w:w="806" w:type="pct"/>
            <w:tcBorders>
              <w:top w:val="single" w:sz="4" w:space="0" w:color="auto"/>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октября 2016</w:t>
            </w:r>
          </w:p>
        </w:tc>
      </w:tr>
      <w:tr w:rsidR="00480461" w:rsidRPr="00480461" w:rsidTr="00454101">
        <w:trPr>
          <w:trHeight w:val="255"/>
        </w:trPr>
        <w:tc>
          <w:tcPr>
            <w:tcW w:w="1908" w:type="pct"/>
            <w:tcBorders>
              <w:top w:val="nil"/>
              <w:left w:val="single" w:sz="4" w:space="0" w:color="auto"/>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Кредиты и авансы клиентам</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616234</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688350,96</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1338098,88</w:t>
            </w:r>
          </w:p>
        </w:tc>
        <w:tc>
          <w:tcPr>
            <w:tcW w:w="806"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1774000</w:t>
            </w:r>
          </w:p>
        </w:tc>
      </w:tr>
      <w:tr w:rsidR="00480461" w:rsidRPr="00480461" w:rsidTr="00454101">
        <w:trPr>
          <w:trHeight w:val="255"/>
        </w:trPr>
        <w:tc>
          <w:tcPr>
            <w:tcW w:w="1908" w:type="pct"/>
            <w:tcBorders>
              <w:top w:val="nil"/>
              <w:left w:val="single" w:sz="4" w:space="0" w:color="auto"/>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Резерв под обесценение кредитного портфеля</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16770</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33335</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45505</w:t>
            </w:r>
          </w:p>
        </w:tc>
        <w:tc>
          <w:tcPr>
            <w:tcW w:w="806"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65982</w:t>
            </w:r>
          </w:p>
        </w:tc>
      </w:tr>
      <w:tr w:rsidR="00480461" w:rsidRPr="00480461" w:rsidTr="00454101">
        <w:trPr>
          <w:trHeight w:val="255"/>
        </w:trPr>
        <w:tc>
          <w:tcPr>
            <w:tcW w:w="1908" w:type="pct"/>
            <w:tcBorders>
              <w:top w:val="nil"/>
              <w:left w:val="single" w:sz="4" w:space="0" w:color="auto"/>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rPr>
                <w:rFonts w:ascii="Times New Roman" w:eastAsia="Times New Roman" w:hAnsi="Times New Roman" w:cs="Times New Roman"/>
                <w:sz w:val="24"/>
                <w:szCs w:val="24"/>
                <w:lang w:eastAsia="ru-RU"/>
              </w:rPr>
            </w:pPr>
            <w:proofErr w:type="gramStart"/>
            <w:r w:rsidRPr="00480461">
              <w:rPr>
                <w:rFonts w:ascii="Times New Roman" w:eastAsia="Times New Roman" w:hAnsi="Times New Roman" w:cs="Times New Roman"/>
                <w:sz w:val="24"/>
                <w:szCs w:val="24"/>
                <w:lang w:eastAsia="ru-RU"/>
              </w:rPr>
              <w:t>В</w:t>
            </w:r>
            <w:proofErr w:type="gramEnd"/>
            <w:r w:rsidRPr="00480461">
              <w:rPr>
                <w:rFonts w:ascii="Times New Roman" w:eastAsia="Times New Roman" w:hAnsi="Times New Roman" w:cs="Times New Roman"/>
                <w:sz w:val="24"/>
                <w:szCs w:val="24"/>
                <w:lang w:eastAsia="ru-RU"/>
              </w:rPr>
              <w:t xml:space="preserve"> % к сумме выданных кредитов</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2,721</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4,843</w:t>
            </w:r>
          </w:p>
        </w:tc>
        <w:tc>
          <w:tcPr>
            <w:tcW w:w="762"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3,401</w:t>
            </w:r>
          </w:p>
        </w:tc>
        <w:tc>
          <w:tcPr>
            <w:tcW w:w="806" w:type="pct"/>
            <w:tcBorders>
              <w:top w:val="nil"/>
              <w:left w:val="nil"/>
              <w:bottom w:val="single" w:sz="4" w:space="0" w:color="auto"/>
              <w:right w:val="single" w:sz="4" w:space="0" w:color="auto"/>
            </w:tcBorders>
            <w:shd w:val="clear" w:color="auto" w:fill="auto"/>
            <w:noWrap/>
            <w:vAlign w:val="center"/>
          </w:tcPr>
          <w:p w:rsidR="00480461" w:rsidRPr="00480461" w:rsidRDefault="00480461" w:rsidP="00454101">
            <w:pPr>
              <w:spacing w:after="0" w:line="240" w:lineRule="auto"/>
              <w:jc w:val="center"/>
              <w:rPr>
                <w:rFonts w:ascii="Times New Roman" w:eastAsia="Times New Roman" w:hAnsi="Times New Roman" w:cs="Times New Roman"/>
                <w:sz w:val="24"/>
                <w:szCs w:val="24"/>
                <w:lang w:eastAsia="ru-RU"/>
              </w:rPr>
            </w:pPr>
            <w:r w:rsidRPr="00480461">
              <w:rPr>
                <w:rFonts w:ascii="Times New Roman" w:eastAsia="Times New Roman" w:hAnsi="Times New Roman" w:cs="Times New Roman"/>
                <w:sz w:val="24"/>
                <w:szCs w:val="24"/>
                <w:lang w:eastAsia="ru-RU"/>
              </w:rPr>
              <w:t>3,719</w:t>
            </w:r>
          </w:p>
        </w:tc>
      </w:tr>
    </w:tbl>
    <w:p w:rsidR="00C754CF" w:rsidRDefault="00C754CF" w:rsidP="00482A95">
      <w:pPr>
        <w:spacing w:after="0" w:line="360" w:lineRule="auto"/>
        <w:ind w:firstLine="709"/>
        <w:jc w:val="both"/>
        <w:rPr>
          <w:rFonts w:ascii="Times New Roman" w:hAnsi="Times New Roman" w:cs="Times New Roman"/>
          <w:sz w:val="28"/>
          <w:szCs w:val="28"/>
        </w:rPr>
      </w:pPr>
    </w:p>
    <w:p w:rsidR="009A1683" w:rsidRDefault="009A1683" w:rsidP="005B7497">
      <w:pPr>
        <w:spacing w:after="0" w:line="360" w:lineRule="auto"/>
        <w:ind w:firstLine="709"/>
        <w:jc w:val="both"/>
        <w:rPr>
          <w:rFonts w:ascii="Times New Roman" w:hAnsi="Times New Roman" w:cs="Times New Roman"/>
          <w:sz w:val="28"/>
          <w:szCs w:val="28"/>
        </w:rPr>
      </w:pPr>
      <w:r w:rsidRPr="009A1683">
        <w:rPr>
          <w:rFonts w:ascii="Times New Roman" w:hAnsi="Times New Roman" w:cs="Times New Roman"/>
          <w:sz w:val="28"/>
          <w:szCs w:val="28"/>
        </w:rPr>
        <w:lastRenderedPageBreak/>
        <w:t>Согласно этой таблице можно сделать вывод о том, что за период анализа динамически создаваемые резервы увеличились, и этот показатель выражается в процентах от суммы выданных кредитов. Его значение варьировалось. В 2015 году резерв составил 4,8%, который в начале 2016 года сократился на 1,4%, но по состоянию на 1 октября 2016 года он снова вырос на 0,3%.</w:t>
      </w:r>
    </w:p>
    <w:p w:rsidR="00454101" w:rsidRDefault="009A1683" w:rsidP="005B7497">
      <w:pPr>
        <w:spacing w:after="0" w:line="360" w:lineRule="auto"/>
        <w:ind w:firstLine="709"/>
        <w:jc w:val="both"/>
        <w:rPr>
          <w:rFonts w:ascii="Times New Roman" w:hAnsi="Times New Roman" w:cs="Times New Roman"/>
          <w:sz w:val="28"/>
          <w:szCs w:val="28"/>
        </w:rPr>
      </w:pPr>
      <w:r w:rsidRPr="009A1683">
        <w:rPr>
          <w:rFonts w:ascii="Times New Roman" w:hAnsi="Times New Roman" w:cs="Times New Roman"/>
          <w:sz w:val="28"/>
          <w:szCs w:val="28"/>
        </w:rPr>
        <w:t>По состоянию на 1 октября 2016 года остаток срочного ссудного долга физических лиц уменьшился на 79 483 тыс</w:t>
      </w:r>
      <w:proofErr w:type="gramStart"/>
      <w:r w:rsidRPr="009A1683">
        <w:rPr>
          <w:rFonts w:ascii="Times New Roman" w:hAnsi="Times New Roman" w:cs="Times New Roman"/>
          <w:sz w:val="28"/>
          <w:szCs w:val="28"/>
        </w:rPr>
        <w:t>.р</w:t>
      </w:r>
      <w:proofErr w:type="gramEnd"/>
      <w:r w:rsidRPr="009A1683">
        <w:rPr>
          <w:rFonts w:ascii="Times New Roman" w:hAnsi="Times New Roman" w:cs="Times New Roman"/>
          <w:sz w:val="28"/>
          <w:szCs w:val="28"/>
        </w:rPr>
        <w:t xml:space="preserve">уб. по сравнению с 1 января 2016 года, а доля просроченной задолженности увеличилась на 5,75%. Из-за финансового кризиса доходы населения сократились. Снижение заработной платы и потеря работы - все это привело к тому, что многие граждане потеряли возможность своевременно выплачивать банковские кредиты. </w:t>
      </w:r>
    </w:p>
    <w:p w:rsidR="004856F2" w:rsidRDefault="009A1683" w:rsidP="005B7497">
      <w:pPr>
        <w:spacing w:after="0" w:line="360" w:lineRule="auto"/>
        <w:ind w:firstLine="709"/>
        <w:jc w:val="both"/>
        <w:rPr>
          <w:rFonts w:ascii="Times New Roman" w:hAnsi="Times New Roman" w:cs="Times New Roman"/>
          <w:sz w:val="28"/>
          <w:szCs w:val="28"/>
        </w:rPr>
      </w:pPr>
      <w:r w:rsidRPr="009A1683">
        <w:rPr>
          <w:rFonts w:ascii="Times New Roman" w:hAnsi="Times New Roman" w:cs="Times New Roman"/>
          <w:sz w:val="28"/>
          <w:szCs w:val="28"/>
        </w:rPr>
        <w:t xml:space="preserve">В результате многие банки сталкиваются с угрозой роста просроченной </w:t>
      </w:r>
      <w:proofErr w:type="spellStart"/>
      <w:r w:rsidRPr="009A1683">
        <w:rPr>
          <w:rFonts w:ascii="Times New Roman" w:hAnsi="Times New Roman" w:cs="Times New Roman"/>
          <w:sz w:val="28"/>
          <w:szCs w:val="28"/>
        </w:rPr>
        <w:t>зодолженности</w:t>
      </w:r>
      <w:proofErr w:type="spellEnd"/>
      <w:r w:rsidRPr="009A1683">
        <w:rPr>
          <w:rFonts w:ascii="Times New Roman" w:hAnsi="Times New Roman" w:cs="Times New Roman"/>
          <w:sz w:val="28"/>
          <w:szCs w:val="28"/>
        </w:rPr>
        <w:t xml:space="preserve"> по физическим лицам. Наибольшая доля в структуре кредитов, предоставляемой населению, включает кредиты</w:t>
      </w:r>
      <w:r>
        <w:rPr>
          <w:rFonts w:ascii="Times New Roman" w:hAnsi="Times New Roman" w:cs="Times New Roman"/>
          <w:sz w:val="28"/>
          <w:szCs w:val="28"/>
        </w:rPr>
        <w:t>, выданные по зарплатным картам</w:t>
      </w:r>
      <w:r w:rsidR="004856F2" w:rsidRPr="004856F2">
        <w:rPr>
          <w:rFonts w:ascii="Times New Roman" w:hAnsi="Times New Roman" w:cs="Times New Roman"/>
          <w:sz w:val="28"/>
          <w:szCs w:val="28"/>
        </w:rPr>
        <w:t>.</w:t>
      </w:r>
    </w:p>
    <w:p w:rsidR="005B7497" w:rsidRPr="005B7497" w:rsidRDefault="005B7497" w:rsidP="005B749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2.12 - </w:t>
      </w:r>
      <w:r w:rsidRPr="005B7497">
        <w:rPr>
          <w:rFonts w:ascii="Times New Roman" w:eastAsia="Times New Roman" w:hAnsi="Times New Roman" w:cs="Times New Roman"/>
          <w:sz w:val="28"/>
          <w:szCs w:val="28"/>
          <w:lang w:eastAsia="ru-RU"/>
        </w:rPr>
        <w:t>Изменение структуры ссудной задолженности физических лиц</w:t>
      </w:r>
    </w:p>
    <w:tbl>
      <w:tblPr>
        <w:tblW w:w="9343" w:type="dxa"/>
        <w:tblInd w:w="103" w:type="dxa"/>
        <w:tblLook w:val="0000"/>
      </w:tblPr>
      <w:tblGrid>
        <w:gridCol w:w="3779"/>
        <w:gridCol w:w="2033"/>
        <w:gridCol w:w="2157"/>
        <w:gridCol w:w="1374"/>
      </w:tblGrid>
      <w:tr w:rsidR="005B7497" w:rsidRPr="005B7497" w:rsidTr="005B7497">
        <w:trPr>
          <w:trHeight w:val="191"/>
        </w:trPr>
        <w:tc>
          <w:tcPr>
            <w:tcW w:w="37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Показатель</w:t>
            </w:r>
          </w:p>
        </w:tc>
        <w:tc>
          <w:tcPr>
            <w:tcW w:w="2033" w:type="dxa"/>
            <w:tcBorders>
              <w:top w:val="single" w:sz="4" w:space="0" w:color="auto"/>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января 2016</w:t>
            </w:r>
            <w:r w:rsidRPr="005B7497">
              <w:rPr>
                <w:rFonts w:ascii="Times New Roman" w:eastAsia="Times New Roman" w:hAnsi="Times New Roman" w:cs="Times New Roman"/>
                <w:sz w:val="24"/>
                <w:szCs w:val="24"/>
                <w:lang w:eastAsia="ru-RU"/>
              </w:rPr>
              <w:t xml:space="preserve"> </w:t>
            </w:r>
          </w:p>
        </w:tc>
        <w:tc>
          <w:tcPr>
            <w:tcW w:w="2157" w:type="dxa"/>
            <w:tcBorders>
              <w:top w:val="single" w:sz="4" w:space="0" w:color="auto"/>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октября 2016</w:t>
            </w:r>
          </w:p>
        </w:tc>
        <w:tc>
          <w:tcPr>
            <w:tcW w:w="1374" w:type="dxa"/>
            <w:tcBorders>
              <w:top w:val="single" w:sz="4" w:space="0" w:color="auto"/>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Изменение</w:t>
            </w:r>
          </w:p>
        </w:tc>
      </w:tr>
      <w:tr w:rsidR="005B7497" w:rsidRPr="005B7497" w:rsidTr="005B7497">
        <w:trPr>
          <w:trHeight w:val="191"/>
        </w:trPr>
        <w:tc>
          <w:tcPr>
            <w:tcW w:w="3779" w:type="dxa"/>
            <w:tcBorders>
              <w:top w:val="nil"/>
              <w:left w:val="single" w:sz="4" w:space="0" w:color="auto"/>
              <w:bottom w:val="single" w:sz="4" w:space="0" w:color="auto"/>
              <w:right w:val="single" w:sz="4" w:space="0" w:color="auto"/>
            </w:tcBorders>
            <w:shd w:val="clear" w:color="auto" w:fill="auto"/>
            <w:noWrap/>
            <w:vAlign w:val="bottom"/>
          </w:tcPr>
          <w:p w:rsidR="005B7497" w:rsidRPr="005B7497" w:rsidRDefault="005B7497" w:rsidP="009A3939">
            <w:pPr>
              <w:spacing w:after="0" w:line="240" w:lineRule="auto"/>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Кредиты физ</w:t>
            </w:r>
            <w:r w:rsidR="009A3939">
              <w:rPr>
                <w:rFonts w:ascii="Times New Roman" w:eastAsia="Times New Roman" w:hAnsi="Times New Roman" w:cs="Times New Roman"/>
                <w:sz w:val="24"/>
                <w:szCs w:val="24"/>
                <w:lang w:eastAsia="ru-RU"/>
              </w:rPr>
              <w:t>.</w:t>
            </w:r>
            <w:r w:rsidRPr="005B7497">
              <w:rPr>
                <w:rFonts w:ascii="Times New Roman" w:eastAsia="Times New Roman" w:hAnsi="Times New Roman" w:cs="Times New Roman"/>
                <w:sz w:val="24"/>
                <w:szCs w:val="24"/>
                <w:lang w:eastAsia="ru-RU"/>
              </w:rPr>
              <w:t xml:space="preserve"> лицам</w:t>
            </w:r>
          </w:p>
        </w:tc>
        <w:tc>
          <w:tcPr>
            <w:tcW w:w="2033"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669049,44</w:t>
            </w:r>
          </w:p>
        </w:tc>
        <w:tc>
          <w:tcPr>
            <w:tcW w:w="2157"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1 140 000</w:t>
            </w:r>
          </w:p>
        </w:tc>
        <w:tc>
          <w:tcPr>
            <w:tcW w:w="1374"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470 951</w:t>
            </w:r>
          </w:p>
        </w:tc>
      </w:tr>
      <w:tr w:rsidR="005B7497" w:rsidRPr="005B7497" w:rsidTr="005B7497">
        <w:trPr>
          <w:trHeight w:val="191"/>
        </w:trPr>
        <w:tc>
          <w:tcPr>
            <w:tcW w:w="3779" w:type="dxa"/>
            <w:tcBorders>
              <w:top w:val="nil"/>
              <w:left w:val="single" w:sz="4" w:space="0" w:color="auto"/>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Задолженность по кредитным картам</w:t>
            </w:r>
          </w:p>
        </w:tc>
        <w:tc>
          <w:tcPr>
            <w:tcW w:w="2033"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465924</w:t>
            </w:r>
          </w:p>
        </w:tc>
        <w:tc>
          <w:tcPr>
            <w:tcW w:w="2157"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845692</w:t>
            </w:r>
          </w:p>
        </w:tc>
        <w:tc>
          <w:tcPr>
            <w:tcW w:w="1374"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379 768</w:t>
            </w:r>
          </w:p>
        </w:tc>
      </w:tr>
      <w:tr w:rsidR="005B7497" w:rsidRPr="005B7497" w:rsidTr="005B7497">
        <w:trPr>
          <w:trHeight w:val="191"/>
        </w:trPr>
        <w:tc>
          <w:tcPr>
            <w:tcW w:w="3779" w:type="dxa"/>
            <w:tcBorders>
              <w:top w:val="nil"/>
              <w:left w:val="single" w:sz="4" w:space="0" w:color="auto"/>
              <w:bottom w:val="single" w:sz="4" w:space="0" w:color="auto"/>
              <w:right w:val="single" w:sz="4" w:space="0" w:color="auto"/>
            </w:tcBorders>
            <w:shd w:val="clear" w:color="auto" w:fill="auto"/>
            <w:noWrap/>
            <w:vAlign w:val="bottom"/>
          </w:tcPr>
          <w:p w:rsidR="005B7497" w:rsidRPr="005B7497" w:rsidRDefault="005B7497" w:rsidP="009A3939">
            <w:pPr>
              <w:spacing w:after="0" w:line="240" w:lineRule="auto"/>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Прочие кредиты по физ</w:t>
            </w:r>
            <w:proofErr w:type="gramStart"/>
            <w:r w:rsidR="009A3939">
              <w:rPr>
                <w:rFonts w:ascii="Times New Roman" w:eastAsia="Times New Roman" w:hAnsi="Times New Roman" w:cs="Times New Roman"/>
                <w:sz w:val="24"/>
                <w:szCs w:val="24"/>
                <w:lang w:eastAsia="ru-RU"/>
              </w:rPr>
              <w:t>.</w:t>
            </w:r>
            <w:r w:rsidRPr="005B7497">
              <w:rPr>
                <w:rFonts w:ascii="Times New Roman" w:eastAsia="Times New Roman" w:hAnsi="Times New Roman" w:cs="Times New Roman"/>
                <w:sz w:val="24"/>
                <w:szCs w:val="24"/>
                <w:lang w:eastAsia="ru-RU"/>
              </w:rPr>
              <w:t>л</w:t>
            </w:r>
            <w:proofErr w:type="gramEnd"/>
            <w:r w:rsidRPr="005B7497">
              <w:rPr>
                <w:rFonts w:ascii="Times New Roman" w:eastAsia="Times New Roman" w:hAnsi="Times New Roman" w:cs="Times New Roman"/>
                <w:sz w:val="24"/>
                <w:szCs w:val="24"/>
                <w:lang w:eastAsia="ru-RU"/>
              </w:rPr>
              <w:t>ицам</w:t>
            </w:r>
          </w:p>
        </w:tc>
        <w:tc>
          <w:tcPr>
            <w:tcW w:w="2033"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203125,44</w:t>
            </w:r>
          </w:p>
        </w:tc>
        <w:tc>
          <w:tcPr>
            <w:tcW w:w="2157"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294308</w:t>
            </w:r>
          </w:p>
        </w:tc>
        <w:tc>
          <w:tcPr>
            <w:tcW w:w="1374"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91 183</w:t>
            </w:r>
          </w:p>
        </w:tc>
      </w:tr>
      <w:tr w:rsidR="005B7497" w:rsidRPr="005B7497" w:rsidTr="005B7497">
        <w:trPr>
          <w:trHeight w:val="191"/>
        </w:trPr>
        <w:tc>
          <w:tcPr>
            <w:tcW w:w="3779" w:type="dxa"/>
            <w:tcBorders>
              <w:top w:val="nil"/>
              <w:left w:val="single" w:sz="4" w:space="0" w:color="auto"/>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Доля кредитов по пластиковым картам, %</w:t>
            </w:r>
          </w:p>
        </w:tc>
        <w:tc>
          <w:tcPr>
            <w:tcW w:w="2033"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69,64</w:t>
            </w:r>
          </w:p>
        </w:tc>
        <w:tc>
          <w:tcPr>
            <w:tcW w:w="2157"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74,18</w:t>
            </w:r>
          </w:p>
        </w:tc>
        <w:tc>
          <w:tcPr>
            <w:tcW w:w="1374"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5</w:t>
            </w:r>
          </w:p>
        </w:tc>
      </w:tr>
      <w:tr w:rsidR="005B7497" w:rsidRPr="005B7497" w:rsidTr="005B7497">
        <w:trPr>
          <w:trHeight w:val="191"/>
        </w:trPr>
        <w:tc>
          <w:tcPr>
            <w:tcW w:w="3779" w:type="dxa"/>
            <w:tcBorders>
              <w:top w:val="nil"/>
              <w:left w:val="single" w:sz="4" w:space="0" w:color="auto"/>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Доля прочих кредитов, %</w:t>
            </w:r>
          </w:p>
        </w:tc>
        <w:tc>
          <w:tcPr>
            <w:tcW w:w="2033"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30,36</w:t>
            </w:r>
          </w:p>
        </w:tc>
        <w:tc>
          <w:tcPr>
            <w:tcW w:w="2157"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25,82</w:t>
            </w:r>
          </w:p>
        </w:tc>
        <w:tc>
          <w:tcPr>
            <w:tcW w:w="1374" w:type="dxa"/>
            <w:tcBorders>
              <w:top w:val="nil"/>
              <w:left w:val="nil"/>
              <w:bottom w:val="single" w:sz="4" w:space="0" w:color="auto"/>
              <w:right w:val="single" w:sz="4" w:space="0" w:color="auto"/>
            </w:tcBorders>
            <w:shd w:val="clear" w:color="auto" w:fill="auto"/>
            <w:noWrap/>
            <w:vAlign w:val="bottom"/>
          </w:tcPr>
          <w:p w:rsidR="005B7497" w:rsidRPr="005B7497" w:rsidRDefault="005B7497" w:rsidP="005B7497">
            <w:pPr>
              <w:spacing w:after="0" w:line="240" w:lineRule="auto"/>
              <w:jc w:val="center"/>
              <w:rPr>
                <w:rFonts w:ascii="Times New Roman" w:eastAsia="Times New Roman" w:hAnsi="Times New Roman" w:cs="Times New Roman"/>
                <w:sz w:val="24"/>
                <w:szCs w:val="24"/>
                <w:lang w:eastAsia="ru-RU"/>
              </w:rPr>
            </w:pPr>
            <w:r w:rsidRPr="005B7497">
              <w:rPr>
                <w:rFonts w:ascii="Times New Roman" w:eastAsia="Times New Roman" w:hAnsi="Times New Roman" w:cs="Times New Roman"/>
                <w:sz w:val="24"/>
                <w:szCs w:val="24"/>
                <w:lang w:eastAsia="ru-RU"/>
              </w:rPr>
              <w:t>-5</w:t>
            </w:r>
          </w:p>
        </w:tc>
      </w:tr>
    </w:tbl>
    <w:p w:rsidR="005B7497" w:rsidRDefault="005B7497" w:rsidP="00731672">
      <w:pPr>
        <w:spacing w:after="0" w:line="360" w:lineRule="auto"/>
        <w:jc w:val="both"/>
        <w:rPr>
          <w:rFonts w:ascii="Times New Roman" w:hAnsi="Times New Roman" w:cs="Times New Roman"/>
          <w:sz w:val="28"/>
          <w:szCs w:val="28"/>
        </w:rPr>
      </w:pPr>
    </w:p>
    <w:p w:rsidR="00EA5EEE" w:rsidRPr="00EA5EEE" w:rsidRDefault="00EA5EEE" w:rsidP="00EA5EEE">
      <w:pPr>
        <w:spacing w:after="0" w:line="360" w:lineRule="auto"/>
        <w:ind w:firstLine="709"/>
        <w:jc w:val="both"/>
        <w:rPr>
          <w:rFonts w:ascii="Times New Roman" w:hAnsi="Times New Roman" w:cs="Times New Roman"/>
          <w:sz w:val="28"/>
          <w:szCs w:val="28"/>
        </w:rPr>
      </w:pPr>
      <w:r w:rsidRPr="00EA5EEE">
        <w:rPr>
          <w:rFonts w:ascii="Times New Roman" w:hAnsi="Times New Roman" w:cs="Times New Roman"/>
          <w:sz w:val="28"/>
          <w:szCs w:val="28"/>
        </w:rPr>
        <w:t>Осенью 2015 года многие российские банки ужесточили требования к заемщикам, опасаясь, что число просроченных долгов увеличится. Поэтому увеличение невозврата может не привести к дополнительному сокращению суммы займа или дополнительных требований для заемщика.</w:t>
      </w:r>
    </w:p>
    <w:p w:rsidR="004856F2" w:rsidRPr="004856F2" w:rsidRDefault="00EA5EEE" w:rsidP="00EA5EEE">
      <w:pPr>
        <w:spacing w:after="0" w:line="360" w:lineRule="auto"/>
        <w:ind w:firstLine="709"/>
        <w:jc w:val="both"/>
        <w:rPr>
          <w:rFonts w:ascii="Times New Roman" w:hAnsi="Times New Roman" w:cs="Times New Roman"/>
          <w:sz w:val="28"/>
          <w:szCs w:val="28"/>
        </w:rPr>
      </w:pPr>
      <w:r w:rsidRPr="00EA5EEE">
        <w:rPr>
          <w:rFonts w:ascii="Times New Roman" w:hAnsi="Times New Roman" w:cs="Times New Roman"/>
          <w:sz w:val="28"/>
          <w:szCs w:val="28"/>
        </w:rPr>
        <w:t>В ходе анализа увеличилось количество невозвратов по кредитам физических лиц. Если 3.12% кредитов не было возвращено в начале года, по состоянию на конец аналитического периода этот показатель составлял 8,87%.</w:t>
      </w:r>
    </w:p>
    <w:p w:rsidR="004856F2" w:rsidRDefault="00C15A4F" w:rsidP="004856F2">
      <w:pPr>
        <w:spacing w:after="0" w:line="360" w:lineRule="auto"/>
        <w:ind w:firstLine="709"/>
        <w:jc w:val="both"/>
        <w:rPr>
          <w:rFonts w:ascii="Times New Roman" w:hAnsi="Times New Roman" w:cs="Times New Roman"/>
          <w:sz w:val="28"/>
          <w:szCs w:val="28"/>
        </w:rPr>
      </w:pPr>
      <w:r w:rsidRPr="00C15A4F">
        <w:rPr>
          <w:rFonts w:ascii="Times New Roman" w:hAnsi="Times New Roman" w:cs="Times New Roman"/>
          <w:sz w:val="28"/>
          <w:szCs w:val="28"/>
        </w:rPr>
        <w:lastRenderedPageBreak/>
        <w:t xml:space="preserve">Из-за высоких рисков, значительных постоянных расходов и нехватки квалифицированного персонала не рекомендуется крупным банкам кредитовать малый бизнес. В этом случае банки склонны кредитовать </w:t>
      </w:r>
      <w:r>
        <w:rPr>
          <w:rFonts w:ascii="Times New Roman" w:hAnsi="Times New Roman" w:cs="Times New Roman"/>
          <w:sz w:val="28"/>
          <w:szCs w:val="28"/>
        </w:rPr>
        <w:t xml:space="preserve">физические лица </w:t>
      </w:r>
      <w:r w:rsidRPr="00C15A4F">
        <w:rPr>
          <w:rFonts w:ascii="Times New Roman" w:hAnsi="Times New Roman" w:cs="Times New Roman"/>
          <w:sz w:val="28"/>
          <w:szCs w:val="28"/>
        </w:rPr>
        <w:t>на цели развития, поскольку в этой части кредита повышенный риск компенсируется высокими процентными ставками. Эти процентные займы не зарабатывают деньги, и существует несколько компаний, которые отвечают строгим требованиям банков</w:t>
      </w:r>
      <w:r w:rsidR="004856F2" w:rsidRPr="004856F2">
        <w:rPr>
          <w:rFonts w:ascii="Times New Roman" w:hAnsi="Times New Roman" w:cs="Times New Roman"/>
          <w:sz w:val="28"/>
          <w:szCs w:val="28"/>
        </w:rPr>
        <w:t>.</w:t>
      </w:r>
    </w:p>
    <w:p w:rsidR="00454101" w:rsidRDefault="00F962AC" w:rsidP="004856F2">
      <w:pPr>
        <w:spacing w:after="0" w:line="360" w:lineRule="auto"/>
        <w:ind w:firstLine="709"/>
        <w:jc w:val="both"/>
        <w:rPr>
          <w:rFonts w:ascii="Times New Roman" w:hAnsi="Times New Roman" w:cs="Times New Roman"/>
          <w:sz w:val="28"/>
          <w:szCs w:val="28"/>
        </w:rPr>
      </w:pPr>
      <w:r w:rsidRPr="00F962AC">
        <w:rPr>
          <w:rFonts w:ascii="Times New Roman" w:hAnsi="Times New Roman" w:cs="Times New Roman"/>
          <w:sz w:val="28"/>
          <w:szCs w:val="28"/>
        </w:rPr>
        <w:t>В структуре кредитов, предоставленных юр</w:t>
      </w:r>
      <w:r w:rsidR="009D7371">
        <w:rPr>
          <w:rFonts w:ascii="Times New Roman" w:hAnsi="Times New Roman" w:cs="Times New Roman"/>
          <w:sz w:val="28"/>
          <w:szCs w:val="28"/>
        </w:rPr>
        <w:t>.</w:t>
      </w:r>
      <w:r w:rsidRPr="00F962AC">
        <w:rPr>
          <w:rFonts w:ascii="Times New Roman" w:hAnsi="Times New Roman" w:cs="Times New Roman"/>
          <w:sz w:val="28"/>
          <w:szCs w:val="28"/>
        </w:rPr>
        <w:t xml:space="preserve"> лицам, наибольшая доля приходится на кредиты, предоставленные предприятиям</w:t>
      </w:r>
      <w:r w:rsidR="00C15A4F">
        <w:rPr>
          <w:rFonts w:ascii="Times New Roman" w:hAnsi="Times New Roman" w:cs="Times New Roman"/>
          <w:sz w:val="28"/>
          <w:szCs w:val="28"/>
        </w:rPr>
        <w:t>.</w:t>
      </w:r>
      <w:r w:rsidR="00C15A4F" w:rsidRPr="00C15A4F">
        <w:rPr>
          <w:rFonts w:ascii="Times New Roman" w:hAnsi="Times New Roman" w:cs="Times New Roman"/>
          <w:sz w:val="28"/>
          <w:szCs w:val="28"/>
        </w:rPr>
        <w:t xml:space="preserve"> Это связано с тем, что компании торговли и общественного питания могут быстро погасить свой долг, а сумма кредитов, выданных торговым компаниям, намного меньше суммы кредитов для строительных или промышленных компаний. </w:t>
      </w:r>
    </w:p>
    <w:p w:rsidR="00F962AC" w:rsidRDefault="00C15A4F" w:rsidP="004856F2">
      <w:pPr>
        <w:spacing w:after="0" w:line="360" w:lineRule="auto"/>
        <w:ind w:firstLine="709"/>
        <w:jc w:val="both"/>
        <w:rPr>
          <w:rFonts w:ascii="Times New Roman" w:hAnsi="Times New Roman" w:cs="Times New Roman"/>
          <w:sz w:val="28"/>
          <w:szCs w:val="28"/>
        </w:rPr>
      </w:pPr>
      <w:r w:rsidRPr="00C15A4F">
        <w:rPr>
          <w:rFonts w:ascii="Times New Roman" w:hAnsi="Times New Roman" w:cs="Times New Roman"/>
          <w:sz w:val="28"/>
          <w:szCs w:val="28"/>
        </w:rPr>
        <w:t>На рис</w:t>
      </w:r>
      <w:r w:rsidR="00454101">
        <w:rPr>
          <w:rFonts w:ascii="Times New Roman" w:hAnsi="Times New Roman" w:cs="Times New Roman"/>
          <w:sz w:val="28"/>
          <w:szCs w:val="28"/>
        </w:rPr>
        <w:t>унке</w:t>
      </w:r>
      <w:r w:rsidRPr="00C15A4F">
        <w:rPr>
          <w:rFonts w:ascii="Times New Roman" w:hAnsi="Times New Roman" w:cs="Times New Roman"/>
          <w:sz w:val="28"/>
          <w:szCs w:val="28"/>
        </w:rPr>
        <w:t xml:space="preserve"> 2.6 анализируется явная структура кредитного долга юридических лиц.</w:t>
      </w:r>
    </w:p>
    <w:p w:rsidR="00C754CF"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30289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w:t>
      </w:r>
      <w:r w:rsidR="00454101">
        <w:rPr>
          <w:rFonts w:ascii="Times New Roman" w:hAnsi="Times New Roman" w:cs="Times New Roman"/>
          <w:sz w:val="28"/>
          <w:szCs w:val="28"/>
        </w:rPr>
        <w:t>7</w:t>
      </w:r>
      <w:r>
        <w:rPr>
          <w:rFonts w:ascii="Times New Roman" w:hAnsi="Times New Roman" w:cs="Times New Roman"/>
          <w:sz w:val="28"/>
          <w:szCs w:val="28"/>
        </w:rPr>
        <w:t xml:space="preserve"> - </w:t>
      </w:r>
      <w:r w:rsidRPr="005B7497">
        <w:rPr>
          <w:rFonts w:ascii="Times New Roman" w:hAnsi="Times New Roman" w:cs="Times New Roman"/>
          <w:sz w:val="28"/>
          <w:szCs w:val="28"/>
        </w:rPr>
        <w:t>Структура ссудной задолженности юридических лиц</w:t>
      </w:r>
    </w:p>
    <w:p w:rsidR="00C15A4F" w:rsidRPr="00C15A4F" w:rsidRDefault="00C15A4F" w:rsidP="00C15A4F">
      <w:pPr>
        <w:spacing w:after="0" w:line="360" w:lineRule="auto"/>
        <w:ind w:firstLine="709"/>
        <w:jc w:val="both"/>
        <w:rPr>
          <w:rFonts w:ascii="Times New Roman" w:hAnsi="Times New Roman" w:cs="Times New Roman"/>
          <w:sz w:val="28"/>
          <w:szCs w:val="28"/>
        </w:rPr>
      </w:pPr>
      <w:r w:rsidRPr="00C15A4F">
        <w:rPr>
          <w:rFonts w:ascii="Times New Roman" w:hAnsi="Times New Roman" w:cs="Times New Roman"/>
          <w:sz w:val="28"/>
          <w:szCs w:val="28"/>
        </w:rPr>
        <w:t xml:space="preserve">При принятии решения о предоставлении кредита приоритет отдается клиентам, которые активно открывают расчетный счет в банке и </w:t>
      </w:r>
      <w:proofErr w:type="gramStart"/>
      <w:r w:rsidRPr="00C15A4F">
        <w:rPr>
          <w:rFonts w:ascii="Times New Roman" w:hAnsi="Times New Roman" w:cs="Times New Roman"/>
          <w:sz w:val="28"/>
          <w:szCs w:val="28"/>
        </w:rPr>
        <w:t>находящемуся</w:t>
      </w:r>
      <w:proofErr w:type="gramEnd"/>
      <w:r w:rsidRPr="00C15A4F">
        <w:rPr>
          <w:rFonts w:ascii="Times New Roman" w:hAnsi="Times New Roman" w:cs="Times New Roman"/>
          <w:sz w:val="28"/>
          <w:szCs w:val="28"/>
        </w:rPr>
        <w:t xml:space="preserve"> в кассе.</w:t>
      </w:r>
    </w:p>
    <w:p w:rsidR="00C15A4F" w:rsidRDefault="00C15A4F" w:rsidP="00C15A4F">
      <w:pPr>
        <w:spacing w:after="0" w:line="360" w:lineRule="auto"/>
        <w:ind w:firstLine="709"/>
        <w:jc w:val="both"/>
        <w:rPr>
          <w:rFonts w:ascii="Times New Roman" w:hAnsi="Times New Roman" w:cs="Times New Roman"/>
          <w:sz w:val="28"/>
          <w:szCs w:val="28"/>
        </w:rPr>
      </w:pPr>
      <w:r w:rsidRPr="00C15A4F">
        <w:rPr>
          <w:rFonts w:ascii="Times New Roman" w:hAnsi="Times New Roman" w:cs="Times New Roman"/>
          <w:sz w:val="28"/>
          <w:szCs w:val="28"/>
        </w:rPr>
        <w:t xml:space="preserve">Предварительным условием для рассмотрения заявки является наличие заемщика для обеспечения возврата кредита в форме залога. Залогодержатель </w:t>
      </w:r>
      <w:r w:rsidRPr="00C15A4F">
        <w:rPr>
          <w:rFonts w:ascii="Times New Roman" w:hAnsi="Times New Roman" w:cs="Times New Roman"/>
          <w:sz w:val="28"/>
          <w:szCs w:val="28"/>
        </w:rPr>
        <w:lastRenderedPageBreak/>
        <w:t>может быть третьим лицом. В некоторых случаях кредиты могут быть выданы в соответствии с решением Кредитного комитета Банка без гарантии.</w:t>
      </w:r>
    </w:p>
    <w:p w:rsidR="00EA5EEE" w:rsidRDefault="00EA5EEE" w:rsidP="00F962AC">
      <w:pPr>
        <w:spacing w:after="0" w:line="360" w:lineRule="auto"/>
        <w:ind w:firstLine="709"/>
        <w:jc w:val="both"/>
        <w:rPr>
          <w:rFonts w:ascii="Times New Roman" w:hAnsi="Times New Roman" w:cs="Times New Roman"/>
          <w:bCs/>
          <w:sz w:val="28"/>
          <w:szCs w:val="28"/>
        </w:rPr>
      </w:pPr>
      <w:r w:rsidRPr="00EA5EEE">
        <w:rPr>
          <w:rFonts w:ascii="Times New Roman" w:hAnsi="Times New Roman" w:cs="Times New Roman"/>
          <w:bCs/>
          <w:sz w:val="28"/>
          <w:szCs w:val="28"/>
        </w:rPr>
        <w:t>В качестве гарантии возврата кредита</w:t>
      </w:r>
      <w:r>
        <w:rPr>
          <w:rFonts w:ascii="Times New Roman" w:hAnsi="Times New Roman" w:cs="Times New Roman"/>
          <w:bCs/>
          <w:sz w:val="28"/>
          <w:szCs w:val="28"/>
        </w:rPr>
        <w:t xml:space="preserve"> может быть</w:t>
      </w:r>
      <w:r w:rsidRPr="00EA5EEE">
        <w:rPr>
          <w:rFonts w:ascii="Times New Roman" w:hAnsi="Times New Roman" w:cs="Times New Roman"/>
          <w:bCs/>
          <w:sz w:val="28"/>
          <w:szCs w:val="28"/>
        </w:rPr>
        <w:t>:</w:t>
      </w:r>
    </w:p>
    <w:p w:rsidR="00EA5EEE" w:rsidRDefault="00EA5EEE" w:rsidP="00EA5EEE">
      <w:pPr>
        <w:spacing w:after="0" w:line="360" w:lineRule="auto"/>
        <w:ind w:firstLine="709"/>
        <w:jc w:val="both"/>
        <w:rPr>
          <w:rFonts w:ascii="Times New Roman" w:hAnsi="Times New Roman" w:cs="Times New Roman"/>
          <w:bCs/>
          <w:sz w:val="28"/>
          <w:szCs w:val="28"/>
        </w:rPr>
      </w:pPr>
      <w:r w:rsidRPr="00EA5EEE">
        <w:rPr>
          <w:rFonts w:ascii="Times New Roman" w:hAnsi="Times New Roman" w:cs="Times New Roman"/>
          <w:bCs/>
          <w:sz w:val="28"/>
          <w:szCs w:val="28"/>
        </w:rPr>
        <w:t>- Гарантии третьих лиц по расчетно-кассовым услугам</w:t>
      </w:r>
      <w:r>
        <w:rPr>
          <w:rFonts w:ascii="Times New Roman" w:hAnsi="Times New Roman" w:cs="Times New Roman"/>
          <w:bCs/>
          <w:sz w:val="28"/>
          <w:szCs w:val="28"/>
        </w:rPr>
        <w:t>;</w:t>
      </w:r>
    </w:p>
    <w:p w:rsidR="00F962AC" w:rsidRDefault="00F962AC" w:rsidP="00F962AC">
      <w:pPr>
        <w:spacing w:after="0" w:line="360" w:lineRule="auto"/>
        <w:ind w:firstLine="709"/>
        <w:jc w:val="both"/>
        <w:rPr>
          <w:rFonts w:ascii="Times New Roman" w:hAnsi="Times New Roman" w:cs="Times New Roman"/>
          <w:sz w:val="28"/>
          <w:szCs w:val="28"/>
        </w:rPr>
      </w:pPr>
      <w:r w:rsidRPr="00F962AC">
        <w:rPr>
          <w:rFonts w:ascii="Times New Roman" w:hAnsi="Times New Roman" w:cs="Times New Roman"/>
          <w:sz w:val="28"/>
          <w:szCs w:val="28"/>
        </w:rPr>
        <w:t>- Залог недвижимости, транспортных средств, оборудования, другого имущества при наличии документ</w:t>
      </w:r>
      <w:r w:rsidR="00EA5EEE">
        <w:rPr>
          <w:rFonts w:ascii="Times New Roman" w:hAnsi="Times New Roman" w:cs="Times New Roman"/>
          <w:sz w:val="28"/>
          <w:szCs w:val="28"/>
        </w:rPr>
        <w:t>ов для владения этим имуществом;</w:t>
      </w:r>
    </w:p>
    <w:p w:rsidR="00EA5EEE" w:rsidRPr="00F962AC" w:rsidRDefault="00EA5EEE" w:rsidP="00EA5EEE">
      <w:pPr>
        <w:spacing w:after="0" w:line="360" w:lineRule="auto"/>
        <w:ind w:firstLine="709"/>
        <w:jc w:val="both"/>
        <w:rPr>
          <w:rFonts w:ascii="Times New Roman" w:hAnsi="Times New Roman" w:cs="Times New Roman"/>
          <w:sz w:val="28"/>
          <w:szCs w:val="28"/>
        </w:rPr>
      </w:pPr>
      <w:r w:rsidRPr="00EA5EEE">
        <w:rPr>
          <w:rFonts w:ascii="Times New Roman" w:hAnsi="Times New Roman" w:cs="Times New Roman"/>
          <w:sz w:val="28"/>
          <w:szCs w:val="28"/>
        </w:rPr>
        <w:t>- Залог ликвидных ц</w:t>
      </w:r>
      <w:r>
        <w:rPr>
          <w:rFonts w:ascii="Times New Roman" w:hAnsi="Times New Roman" w:cs="Times New Roman"/>
          <w:sz w:val="28"/>
          <w:szCs w:val="28"/>
        </w:rPr>
        <w:t>енных бумаг;</w:t>
      </w:r>
    </w:p>
    <w:p w:rsidR="00F962AC" w:rsidRPr="00F962AC" w:rsidRDefault="00F962AC" w:rsidP="00F962AC">
      <w:pPr>
        <w:spacing w:after="0" w:line="360" w:lineRule="auto"/>
        <w:ind w:firstLine="709"/>
        <w:jc w:val="both"/>
        <w:rPr>
          <w:rFonts w:ascii="Times New Roman" w:hAnsi="Times New Roman" w:cs="Times New Roman"/>
          <w:sz w:val="28"/>
          <w:szCs w:val="28"/>
        </w:rPr>
      </w:pPr>
      <w:r w:rsidRPr="00F962AC">
        <w:rPr>
          <w:rFonts w:ascii="Times New Roman" w:hAnsi="Times New Roman" w:cs="Times New Roman"/>
          <w:sz w:val="28"/>
          <w:szCs w:val="28"/>
        </w:rPr>
        <w:t>- Залог инвентаря в обороте или запасах сырья и материалов на складах при условии сохранения несводимого баланса, достаточного для покрытия обязательств перед банком.</w:t>
      </w:r>
    </w:p>
    <w:p w:rsidR="00F962AC" w:rsidRDefault="00F962AC" w:rsidP="00F962AC">
      <w:pPr>
        <w:spacing w:after="0" w:line="360" w:lineRule="auto"/>
        <w:ind w:firstLine="709"/>
        <w:jc w:val="both"/>
        <w:rPr>
          <w:rFonts w:ascii="Times New Roman" w:hAnsi="Times New Roman" w:cs="Times New Roman"/>
          <w:sz w:val="28"/>
          <w:szCs w:val="28"/>
        </w:rPr>
      </w:pPr>
      <w:r w:rsidRPr="00F962AC">
        <w:rPr>
          <w:rFonts w:ascii="Times New Roman" w:hAnsi="Times New Roman" w:cs="Times New Roman"/>
          <w:sz w:val="28"/>
          <w:szCs w:val="28"/>
        </w:rPr>
        <w:t>Давайте проанализируем безопасность кредитных долгов юридических лиц по видам их деятельности.</w:t>
      </w:r>
    </w:p>
    <w:p w:rsidR="005B7497" w:rsidRDefault="005B7497" w:rsidP="005B7497">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 xml:space="preserve">Данные </w:t>
      </w:r>
      <w:r>
        <w:rPr>
          <w:rFonts w:ascii="Times New Roman" w:hAnsi="Times New Roman" w:cs="Times New Roman"/>
          <w:sz w:val="28"/>
          <w:szCs w:val="28"/>
        </w:rPr>
        <w:t>рисунка 2.8</w:t>
      </w:r>
      <w:r w:rsidRPr="005B7497">
        <w:rPr>
          <w:rFonts w:ascii="Times New Roman" w:hAnsi="Times New Roman" w:cs="Times New Roman"/>
          <w:sz w:val="28"/>
          <w:szCs w:val="28"/>
        </w:rPr>
        <w:t xml:space="preserve"> показ</w:t>
      </w:r>
      <w:r>
        <w:rPr>
          <w:rFonts w:ascii="Times New Roman" w:hAnsi="Times New Roman" w:cs="Times New Roman"/>
          <w:sz w:val="28"/>
          <w:szCs w:val="28"/>
        </w:rPr>
        <w:t xml:space="preserve">ывают, что в кредитном портфеле </w:t>
      </w:r>
      <w:r w:rsidRPr="005B7497">
        <w:rPr>
          <w:rFonts w:ascii="Times New Roman" w:hAnsi="Times New Roman" w:cs="Times New Roman"/>
          <w:sz w:val="28"/>
          <w:szCs w:val="28"/>
        </w:rPr>
        <w:t>в равных долях имеются как обеспеченные, так и необеспеченные ссуды.</w:t>
      </w:r>
    </w:p>
    <w:p w:rsidR="005B7497" w:rsidRP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2447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2.8 - </w:t>
      </w:r>
      <w:r w:rsidRPr="005B7497">
        <w:rPr>
          <w:rFonts w:ascii="Times New Roman" w:hAnsi="Times New Roman" w:cs="Times New Roman"/>
          <w:sz w:val="28"/>
          <w:szCs w:val="28"/>
        </w:rPr>
        <w:t>Структура ссудной задолженности юридически</w:t>
      </w:r>
      <w:r w:rsidR="00C70A92">
        <w:rPr>
          <w:rFonts w:ascii="Times New Roman" w:hAnsi="Times New Roman" w:cs="Times New Roman"/>
          <w:sz w:val="28"/>
          <w:szCs w:val="28"/>
        </w:rPr>
        <w:t>х лиц по обеспеченности кредитов.</w:t>
      </w:r>
    </w:p>
    <w:p w:rsidR="00C70A92" w:rsidRPr="00C70A92" w:rsidRDefault="00C70A92" w:rsidP="00C70A92">
      <w:pPr>
        <w:spacing w:after="0" w:line="360" w:lineRule="auto"/>
        <w:ind w:firstLine="709"/>
        <w:jc w:val="both"/>
        <w:rPr>
          <w:rFonts w:ascii="Times New Roman" w:hAnsi="Times New Roman" w:cs="Times New Roman"/>
          <w:sz w:val="28"/>
          <w:szCs w:val="28"/>
        </w:rPr>
      </w:pPr>
      <w:r w:rsidRPr="00C70A92">
        <w:rPr>
          <w:rFonts w:ascii="Times New Roman" w:hAnsi="Times New Roman" w:cs="Times New Roman"/>
          <w:sz w:val="28"/>
          <w:szCs w:val="28"/>
        </w:rPr>
        <w:t>Количество необеспеченных кредитов приходится в основном на предприятия торговли и общественного питания, за которыми следуют управление активами и другие займы. Самой безопасной является задолженность по кредитам со стороны строительных и консалтинговых агентств.</w:t>
      </w:r>
    </w:p>
    <w:p w:rsidR="00C70A92" w:rsidRDefault="00C70A92" w:rsidP="00C70A92">
      <w:pPr>
        <w:spacing w:after="0" w:line="360" w:lineRule="auto"/>
        <w:ind w:firstLine="709"/>
        <w:jc w:val="both"/>
        <w:rPr>
          <w:rFonts w:ascii="Times New Roman" w:hAnsi="Times New Roman" w:cs="Times New Roman"/>
          <w:sz w:val="28"/>
          <w:szCs w:val="28"/>
        </w:rPr>
      </w:pPr>
      <w:r w:rsidRPr="00C70A92">
        <w:rPr>
          <w:rFonts w:ascii="Times New Roman" w:hAnsi="Times New Roman" w:cs="Times New Roman"/>
          <w:sz w:val="28"/>
          <w:szCs w:val="28"/>
        </w:rPr>
        <w:lastRenderedPageBreak/>
        <w:t>Для кредитов, обеспеченных землёй в большинстве случаев требуется первый взнос 30-40%. Почти все банки, предоставляющие займы на землю, имеют более высокие процентные ставки и минимальные взносы.</w:t>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95900" cy="28956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B7497" w:rsidRP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2.9- </w:t>
      </w:r>
      <w:r w:rsidRPr="005B7497">
        <w:rPr>
          <w:rFonts w:ascii="Times New Roman" w:hAnsi="Times New Roman" w:cs="Times New Roman"/>
          <w:sz w:val="28"/>
          <w:szCs w:val="28"/>
        </w:rPr>
        <w:t>Структура ссудной задолженности по видам обеспечения</w:t>
      </w:r>
    </w:p>
    <w:p w:rsidR="00DF5454" w:rsidRDefault="00DF5454" w:rsidP="00C631E9">
      <w:pPr>
        <w:spacing w:after="0" w:line="360" w:lineRule="auto"/>
        <w:ind w:firstLine="709"/>
        <w:jc w:val="both"/>
        <w:rPr>
          <w:rFonts w:ascii="Times New Roman" w:hAnsi="Times New Roman" w:cs="Times New Roman"/>
          <w:sz w:val="28"/>
          <w:szCs w:val="28"/>
        </w:rPr>
      </w:pPr>
      <w:r w:rsidRPr="00DF5454">
        <w:rPr>
          <w:rFonts w:ascii="Times New Roman" w:hAnsi="Times New Roman" w:cs="Times New Roman"/>
          <w:sz w:val="28"/>
          <w:szCs w:val="28"/>
        </w:rPr>
        <w:t>Доля просроченной задолженности является одним из ключевых показателей для оценки качественных характеристик кредитных портфелей коммерческих банков. В мире средний размер проблемных кредитов и просроченных кредитов составляет около 4-10%, поэтому доля просроченной задолженности меньше той же суммы.</w:t>
      </w:r>
    </w:p>
    <w:p w:rsidR="00DF5454" w:rsidRDefault="00DF5454" w:rsidP="00C631E9">
      <w:pPr>
        <w:spacing w:after="0" w:line="360" w:lineRule="auto"/>
        <w:ind w:firstLine="709"/>
        <w:jc w:val="both"/>
        <w:rPr>
          <w:rFonts w:ascii="Times New Roman" w:hAnsi="Times New Roman" w:cs="Times New Roman"/>
          <w:sz w:val="28"/>
          <w:szCs w:val="28"/>
        </w:rPr>
      </w:pPr>
      <w:r w:rsidRPr="00DF5454">
        <w:rPr>
          <w:rFonts w:ascii="Times New Roman" w:hAnsi="Times New Roman" w:cs="Times New Roman"/>
          <w:sz w:val="28"/>
          <w:szCs w:val="28"/>
        </w:rPr>
        <w:t>Анализ показывает, что банкротство большинства российских банков связано с плохим управлением активами, включая управление кредитными портфелями. Особенно в случае неопределенных макроэкономических условий в переходный период финансово-экономические условия заемщика нестабильны, что усугубляет эту ситуацию.</w:t>
      </w:r>
    </w:p>
    <w:p w:rsidR="00454101" w:rsidRDefault="00375113" w:rsidP="00C631E9">
      <w:pPr>
        <w:spacing w:after="0" w:line="360" w:lineRule="auto"/>
        <w:ind w:firstLine="709"/>
        <w:jc w:val="both"/>
        <w:rPr>
          <w:rFonts w:ascii="Times New Roman" w:hAnsi="Times New Roman" w:cs="Times New Roman"/>
          <w:sz w:val="28"/>
          <w:szCs w:val="28"/>
        </w:rPr>
      </w:pPr>
      <w:r w:rsidRPr="00375113">
        <w:rPr>
          <w:rFonts w:ascii="Times New Roman" w:hAnsi="Times New Roman" w:cs="Times New Roman"/>
          <w:sz w:val="28"/>
          <w:szCs w:val="28"/>
        </w:rPr>
        <w:t xml:space="preserve">Все это приводит к актуальным проблемам отечественных коммерческих банков, а просроченные кредиты намного выше, чем в среднем по </w:t>
      </w:r>
      <w:r w:rsidR="00454101">
        <w:rPr>
          <w:rFonts w:ascii="Times New Roman" w:hAnsi="Times New Roman" w:cs="Times New Roman"/>
          <w:sz w:val="28"/>
          <w:szCs w:val="28"/>
        </w:rPr>
        <w:t xml:space="preserve">остальному </w:t>
      </w:r>
      <w:r w:rsidRPr="00375113">
        <w:rPr>
          <w:rFonts w:ascii="Times New Roman" w:hAnsi="Times New Roman" w:cs="Times New Roman"/>
          <w:sz w:val="28"/>
          <w:szCs w:val="28"/>
        </w:rPr>
        <w:t xml:space="preserve">миру, достигая 30-40%, а в некоторых банках или филиалах банка может достигать 60-70%. </w:t>
      </w:r>
    </w:p>
    <w:p w:rsidR="00454101" w:rsidRDefault="00375113" w:rsidP="00C631E9">
      <w:pPr>
        <w:spacing w:after="0" w:line="360" w:lineRule="auto"/>
        <w:ind w:firstLine="709"/>
        <w:jc w:val="both"/>
        <w:rPr>
          <w:rFonts w:ascii="Times New Roman" w:hAnsi="Times New Roman" w:cs="Times New Roman"/>
          <w:sz w:val="28"/>
          <w:szCs w:val="28"/>
        </w:rPr>
      </w:pPr>
      <w:r w:rsidRPr="00375113">
        <w:rPr>
          <w:rFonts w:ascii="Times New Roman" w:hAnsi="Times New Roman" w:cs="Times New Roman"/>
          <w:sz w:val="28"/>
          <w:szCs w:val="28"/>
        </w:rPr>
        <w:t xml:space="preserve">В то же время количество просроченных кредитов в номинальной (официальной отчетности) сумме обычно находится на очень </w:t>
      </w:r>
      <w:r w:rsidRPr="00375113">
        <w:rPr>
          <w:rFonts w:ascii="Times New Roman" w:hAnsi="Times New Roman" w:cs="Times New Roman"/>
          <w:sz w:val="28"/>
          <w:szCs w:val="28"/>
        </w:rPr>
        <w:lastRenderedPageBreak/>
        <w:t>удовлетворительном уровне, что может быть обусловлено различными «тактиками» кредитных организаций, такими как: необоснованные задержки, рефинансирование и более сложные схемы, проводимые с</w:t>
      </w:r>
      <w:r w:rsidR="00454101">
        <w:rPr>
          <w:rFonts w:ascii="Times New Roman" w:hAnsi="Times New Roman" w:cs="Times New Roman"/>
          <w:sz w:val="28"/>
          <w:szCs w:val="28"/>
        </w:rPr>
        <w:t xml:space="preserve"> </w:t>
      </w:r>
      <w:r w:rsidRPr="00375113">
        <w:rPr>
          <w:rFonts w:ascii="Times New Roman" w:hAnsi="Times New Roman" w:cs="Times New Roman"/>
          <w:sz w:val="28"/>
          <w:szCs w:val="28"/>
        </w:rPr>
        <w:t xml:space="preserve">помощью дружественных банков или аффилированных банков. </w:t>
      </w:r>
    </w:p>
    <w:p w:rsidR="00291243" w:rsidRDefault="00375113" w:rsidP="00C631E9">
      <w:pPr>
        <w:spacing w:after="0" w:line="360" w:lineRule="auto"/>
        <w:ind w:firstLine="709"/>
        <w:jc w:val="both"/>
        <w:rPr>
          <w:rFonts w:ascii="Times New Roman" w:hAnsi="Times New Roman" w:cs="Times New Roman"/>
          <w:sz w:val="28"/>
          <w:szCs w:val="28"/>
        </w:rPr>
      </w:pPr>
      <w:r w:rsidRPr="00375113">
        <w:rPr>
          <w:rFonts w:ascii="Times New Roman" w:hAnsi="Times New Roman" w:cs="Times New Roman"/>
          <w:sz w:val="28"/>
          <w:szCs w:val="28"/>
        </w:rPr>
        <w:t xml:space="preserve">Однако, с экономической точки зрения банка, не все средства, которые банки могут использовать для сокращения своей просроченной доли </w:t>
      </w:r>
      <w:r>
        <w:rPr>
          <w:rFonts w:ascii="Times New Roman" w:hAnsi="Times New Roman" w:cs="Times New Roman"/>
          <w:sz w:val="28"/>
          <w:szCs w:val="28"/>
        </w:rPr>
        <w:t>в кредите, одинаково эффективны</w:t>
      </w:r>
      <w:r w:rsidR="00291243" w:rsidRPr="00291243">
        <w:rPr>
          <w:rFonts w:ascii="Times New Roman" w:hAnsi="Times New Roman" w:cs="Times New Roman"/>
          <w:sz w:val="28"/>
          <w:szCs w:val="28"/>
        </w:rPr>
        <w:t>.</w:t>
      </w:r>
    </w:p>
    <w:p w:rsidR="00375113" w:rsidRDefault="00375113" w:rsidP="00291243">
      <w:pPr>
        <w:spacing w:after="0" w:line="360" w:lineRule="auto"/>
        <w:ind w:firstLine="709"/>
        <w:jc w:val="both"/>
        <w:rPr>
          <w:rFonts w:ascii="Times New Roman" w:hAnsi="Times New Roman" w:cs="Times New Roman"/>
          <w:sz w:val="28"/>
          <w:szCs w:val="28"/>
        </w:rPr>
      </w:pPr>
      <w:r w:rsidRPr="00375113">
        <w:rPr>
          <w:rFonts w:ascii="Times New Roman" w:hAnsi="Times New Roman" w:cs="Times New Roman"/>
          <w:sz w:val="28"/>
          <w:szCs w:val="28"/>
        </w:rPr>
        <w:t>В настоящее время серьезной проблемой является отсутствие практических инструментов для прогнозирования исследуемого показателя. Особое значение имеет вопрос прогнозирования этого показателя для банков, проведения аудитов в соответствии с международными стандартами финансовой отчетности, и их руководители поставили задачу снизить фактический уровень показателей до</w:t>
      </w:r>
      <w:r>
        <w:rPr>
          <w:rFonts w:ascii="Times New Roman" w:hAnsi="Times New Roman" w:cs="Times New Roman"/>
          <w:sz w:val="28"/>
          <w:szCs w:val="28"/>
        </w:rPr>
        <w:t xml:space="preserve"> среднего мирового</w:t>
      </w:r>
      <w:r w:rsidRPr="00375113">
        <w:rPr>
          <w:rFonts w:ascii="Times New Roman" w:hAnsi="Times New Roman" w:cs="Times New Roman"/>
          <w:sz w:val="28"/>
          <w:szCs w:val="28"/>
        </w:rPr>
        <w:t>.</w:t>
      </w:r>
    </w:p>
    <w:p w:rsidR="00291243" w:rsidRDefault="00291243" w:rsidP="00291243">
      <w:pPr>
        <w:spacing w:after="0" w:line="360" w:lineRule="auto"/>
        <w:ind w:firstLine="709"/>
        <w:jc w:val="both"/>
        <w:rPr>
          <w:rFonts w:ascii="Times New Roman" w:hAnsi="Times New Roman" w:cs="Times New Roman"/>
          <w:sz w:val="28"/>
          <w:szCs w:val="28"/>
        </w:rPr>
      </w:pPr>
      <w:r w:rsidRPr="00291243">
        <w:rPr>
          <w:rFonts w:ascii="Times New Roman" w:hAnsi="Times New Roman" w:cs="Times New Roman"/>
          <w:sz w:val="28"/>
          <w:szCs w:val="28"/>
        </w:rPr>
        <w:t>Ниже представлен анализ кредитов по кредитному качеству на 01.10.2016.</w:t>
      </w:r>
    </w:p>
    <w:p w:rsidR="005B7497" w:rsidRDefault="00291243"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диаграммы на рис</w:t>
      </w:r>
      <w:r w:rsidR="00454101">
        <w:rPr>
          <w:rFonts w:ascii="Times New Roman" w:hAnsi="Times New Roman" w:cs="Times New Roman"/>
          <w:sz w:val="28"/>
          <w:szCs w:val="28"/>
        </w:rPr>
        <w:t xml:space="preserve">унке </w:t>
      </w:r>
      <w:r>
        <w:rPr>
          <w:rFonts w:ascii="Times New Roman" w:hAnsi="Times New Roman" w:cs="Times New Roman"/>
          <w:sz w:val="28"/>
          <w:szCs w:val="28"/>
        </w:rPr>
        <w:t>2.10.</w:t>
      </w:r>
      <w:r w:rsidR="005B7497" w:rsidRPr="005B7497">
        <w:rPr>
          <w:rFonts w:ascii="Times New Roman" w:hAnsi="Times New Roman" w:cs="Times New Roman"/>
          <w:sz w:val="28"/>
          <w:szCs w:val="28"/>
        </w:rPr>
        <w:t xml:space="preserve"> показывают, что основную долю в ссудной задолженности юридических лиц </w:t>
      </w:r>
      <w:r w:rsidR="00454101">
        <w:rPr>
          <w:rFonts w:ascii="Times New Roman" w:hAnsi="Times New Roman" w:cs="Times New Roman"/>
          <w:sz w:val="28"/>
          <w:szCs w:val="28"/>
        </w:rPr>
        <w:t xml:space="preserve">коммерческого банка </w:t>
      </w:r>
      <w:r w:rsidR="005B7497" w:rsidRPr="005B7497">
        <w:rPr>
          <w:rFonts w:ascii="Times New Roman" w:hAnsi="Times New Roman" w:cs="Times New Roman"/>
          <w:sz w:val="28"/>
          <w:szCs w:val="28"/>
        </w:rPr>
        <w:t>занимают обесцененные кредиты.</w:t>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14900" cy="260985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2.10 - </w:t>
      </w:r>
      <w:r w:rsidRPr="005B7497">
        <w:rPr>
          <w:rFonts w:ascii="Times New Roman" w:hAnsi="Times New Roman" w:cs="Times New Roman"/>
          <w:sz w:val="28"/>
          <w:szCs w:val="28"/>
        </w:rPr>
        <w:t>Структура ссудной задолженности юридических лиц по кредитному качеству</w:t>
      </w:r>
    </w:p>
    <w:p w:rsidR="00454101" w:rsidRDefault="004A0A1F" w:rsidP="005B7497">
      <w:pPr>
        <w:spacing w:after="0" w:line="360" w:lineRule="auto"/>
        <w:ind w:firstLine="709"/>
        <w:jc w:val="both"/>
        <w:rPr>
          <w:rFonts w:ascii="Times New Roman" w:hAnsi="Times New Roman" w:cs="Times New Roman"/>
          <w:sz w:val="28"/>
          <w:szCs w:val="28"/>
        </w:rPr>
      </w:pPr>
      <w:proofErr w:type="gramStart"/>
      <w:r w:rsidRPr="004A0A1F">
        <w:rPr>
          <w:rFonts w:ascii="Times New Roman" w:hAnsi="Times New Roman" w:cs="Times New Roman"/>
          <w:sz w:val="28"/>
          <w:szCs w:val="28"/>
        </w:rPr>
        <w:lastRenderedPageBreak/>
        <w:t>Фактически, корпоративные кредиты, такие как «управление активами», «аренда» и «консультации», не имеют просроченной задолженности.</w:t>
      </w:r>
      <w:proofErr w:type="gramEnd"/>
      <w:r w:rsidRPr="004A0A1F">
        <w:rPr>
          <w:rFonts w:ascii="Times New Roman" w:hAnsi="Times New Roman" w:cs="Times New Roman"/>
          <w:sz w:val="28"/>
          <w:szCs w:val="28"/>
        </w:rPr>
        <w:t xml:space="preserve"> Сумма просроченной (обесценённой) задолженности по кредитам торговых компаний является самой большой, а затем они сортируются в порядке убывания от других отраслей национальной экономики и строительных организаций. </w:t>
      </w:r>
    </w:p>
    <w:p w:rsidR="004A0A1F" w:rsidRDefault="004A0A1F" w:rsidP="005B7497">
      <w:pPr>
        <w:spacing w:after="0" w:line="360" w:lineRule="auto"/>
        <w:ind w:firstLine="709"/>
        <w:jc w:val="both"/>
        <w:rPr>
          <w:rFonts w:ascii="Times New Roman" w:hAnsi="Times New Roman" w:cs="Times New Roman"/>
          <w:sz w:val="28"/>
          <w:szCs w:val="28"/>
        </w:rPr>
      </w:pPr>
      <w:r w:rsidRPr="004A0A1F">
        <w:rPr>
          <w:rFonts w:ascii="Times New Roman" w:hAnsi="Times New Roman" w:cs="Times New Roman"/>
          <w:sz w:val="28"/>
          <w:szCs w:val="28"/>
        </w:rPr>
        <w:t xml:space="preserve">Основной риск </w:t>
      </w:r>
      <w:proofErr w:type="spellStart"/>
      <w:r w:rsidRPr="004A0A1F">
        <w:rPr>
          <w:rFonts w:ascii="Times New Roman" w:hAnsi="Times New Roman" w:cs="Times New Roman"/>
          <w:sz w:val="28"/>
          <w:szCs w:val="28"/>
        </w:rPr>
        <w:t>невозврата</w:t>
      </w:r>
      <w:proofErr w:type="spellEnd"/>
      <w:r w:rsidRPr="004A0A1F">
        <w:rPr>
          <w:rFonts w:ascii="Times New Roman" w:hAnsi="Times New Roman" w:cs="Times New Roman"/>
          <w:sz w:val="28"/>
          <w:szCs w:val="28"/>
        </w:rPr>
        <w:t xml:space="preserve"> связан с юридическими лицами.</w:t>
      </w:r>
      <w:r>
        <w:rPr>
          <w:rFonts w:ascii="Times New Roman" w:hAnsi="Times New Roman" w:cs="Times New Roman"/>
          <w:sz w:val="28"/>
          <w:szCs w:val="28"/>
        </w:rPr>
        <w:t xml:space="preserve"> </w:t>
      </w:r>
      <w:r w:rsidRPr="004A0A1F">
        <w:rPr>
          <w:rFonts w:ascii="Times New Roman" w:hAnsi="Times New Roman" w:cs="Times New Roman"/>
          <w:sz w:val="28"/>
          <w:szCs w:val="28"/>
        </w:rPr>
        <w:t>Хуже того, в банковской отрасли доминируют крупные розничные сети, девелоперы и другие отрасли, которые активно развивают и привлекают кредиты в иностранной валюте.</w:t>
      </w:r>
    </w:p>
    <w:p w:rsidR="008D39F5" w:rsidRDefault="008D39F5" w:rsidP="005B7497">
      <w:pPr>
        <w:spacing w:after="0" w:line="360" w:lineRule="auto"/>
        <w:ind w:firstLine="709"/>
        <w:jc w:val="both"/>
        <w:rPr>
          <w:rFonts w:ascii="Times New Roman" w:hAnsi="Times New Roman" w:cs="Times New Roman"/>
          <w:sz w:val="28"/>
          <w:szCs w:val="28"/>
        </w:rPr>
      </w:pPr>
      <w:r w:rsidRPr="008D39F5">
        <w:rPr>
          <w:rFonts w:ascii="Times New Roman" w:hAnsi="Times New Roman" w:cs="Times New Roman"/>
          <w:sz w:val="28"/>
          <w:szCs w:val="28"/>
        </w:rPr>
        <w:t xml:space="preserve">При рассмотрении вопроса об обесценении кредитов основными факторами, которые рассматриваются банками, являются их просроченный статус и способность реализовать залог (если таковой имеется). Исходя из этого, </w:t>
      </w:r>
      <w:r w:rsidR="00375113">
        <w:rPr>
          <w:rFonts w:ascii="Times New Roman" w:hAnsi="Times New Roman" w:cs="Times New Roman"/>
          <w:sz w:val="28"/>
          <w:szCs w:val="28"/>
        </w:rPr>
        <w:t>банк проанализирова</w:t>
      </w:r>
      <w:r>
        <w:rPr>
          <w:rFonts w:ascii="Times New Roman" w:hAnsi="Times New Roman" w:cs="Times New Roman"/>
          <w:sz w:val="28"/>
          <w:szCs w:val="28"/>
        </w:rPr>
        <w:t>л</w:t>
      </w:r>
      <w:r w:rsidRPr="008D39F5">
        <w:rPr>
          <w:rFonts w:ascii="Times New Roman" w:hAnsi="Times New Roman" w:cs="Times New Roman"/>
          <w:sz w:val="28"/>
          <w:szCs w:val="28"/>
        </w:rPr>
        <w:t xml:space="preserve"> срок погашения кредитов, которые были индивидуально определены как обесцененные.</w:t>
      </w:r>
    </w:p>
    <w:p w:rsidR="005B7497" w:rsidRP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95900" cy="2886075"/>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2.11 - </w:t>
      </w:r>
      <w:r w:rsidRPr="005B7497">
        <w:rPr>
          <w:rFonts w:ascii="Times New Roman" w:hAnsi="Times New Roman" w:cs="Times New Roman"/>
          <w:sz w:val="28"/>
          <w:szCs w:val="28"/>
        </w:rPr>
        <w:t>Анализ просроченной ссудной задолженности по срокам</w:t>
      </w:r>
    </w:p>
    <w:p w:rsidR="005B7497" w:rsidRPr="005B7497" w:rsidRDefault="005B7497" w:rsidP="005B7497">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 xml:space="preserve">Данные диаграммы наглядно показывают, что наибольшая доля просроченной ссудной задолженности приходится на задолженность с задержкой погашения от 180 до 360 дней. 2% можно считать безнадежной задолженностью и 37 % приходится на задолженность со сроком погашения до 180 дней. </w:t>
      </w:r>
    </w:p>
    <w:p w:rsidR="00146ABC" w:rsidRDefault="00166C54" w:rsidP="00146ABC">
      <w:pPr>
        <w:spacing w:after="0" w:line="360" w:lineRule="auto"/>
        <w:ind w:firstLine="709"/>
        <w:jc w:val="both"/>
        <w:rPr>
          <w:rFonts w:ascii="Times New Roman" w:hAnsi="Times New Roman" w:cs="Times New Roman"/>
          <w:sz w:val="28"/>
          <w:szCs w:val="28"/>
        </w:rPr>
      </w:pPr>
      <w:r w:rsidRPr="00166C54">
        <w:rPr>
          <w:rFonts w:ascii="Times New Roman" w:hAnsi="Times New Roman" w:cs="Times New Roman"/>
          <w:sz w:val="28"/>
          <w:szCs w:val="28"/>
        </w:rPr>
        <w:lastRenderedPageBreak/>
        <w:t xml:space="preserve">Таким образом, анализ кредитного портфеля </w:t>
      </w:r>
      <w:proofErr w:type="spellStart"/>
      <w:r w:rsidRPr="00166C54">
        <w:rPr>
          <w:rFonts w:ascii="Times New Roman" w:hAnsi="Times New Roman" w:cs="Times New Roman"/>
          <w:sz w:val="28"/>
          <w:szCs w:val="28"/>
        </w:rPr>
        <w:t>Россельхозбанка</w:t>
      </w:r>
      <w:proofErr w:type="spellEnd"/>
      <w:r w:rsidRPr="00166C54">
        <w:rPr>
          <w:rFonts w:ascii="Times New Roman" w:hAnsi="Times New Roman" w:cs="Times New Roman"/>
          <w:sz w:val="28"/>
          <w:szCs w:val="28"/>
        </w:rPr>
        <w:t xml:space="preserve"> показывает, что наибольшая доля в структуре долга занимает основная доля пластиковых (зарплатных) кредитных карт для физических лиц. В ходе анализа доля кредитного долга юридического лица сократилась почти в 2 раза. В то же время 50% приходится на необеспеченные кредиты.</w:t>
      </w:r>
    </w:p>
    <w:p w:rsidR="00166C54" w:rsidRPr="00166C54" w:rsidRDefault="00166C54" w:rsidP="00166C54">
      <w:pPr>
        <w:spacing w:after="0" w:line="360" w:lineRule="auto"/>
        <w:ind w:firstLine="709"/>
        <w:jc w:val="both"/>
        <w:rPr>
          <w:rFonts w:ascii="Times New Roman" w:hAnsi="Times New Roman" w:cs="Times New Roman"/>
          <w:sz w:val="28"/>
          <w:szCs w:val="28"/>
        </w:rPr>
      </w:pPr>
      <w:r w:rsidRPr="00166C54">
        <w:rPr>
          <w:rFonts w:ascii="Times New Roman" w:hAnsi="Times New Roman" w:cs="Times New Roman"/>
          <w:sz w:val="28"/>
          <w:szCs w:val="28"/>
        </w:rPr>
        <w:t>Кроме того, анализ задолженности по кредитам показывает, что погашение большинства кредитных долгов задерживается.</w:t>
      </w:r>
    </w:p>
    <w:p w:rsidR="00CE6C45" w:rsidRPr="00146ABC" w:rsidRDefault="00166C54" w:rsidP="00CE6C45">
      <w:pPr>
        <w:spacing w:after="0" w:line="360" w:lineRule="auto"/>
        <w:ind w:firstLine="709"/>
        <w:jc w:val="both"/>
        <w:rPr>
          <w:rFonts w:ascii="Times New Roman" w:hAnsi="Times New Roman" w:cs="Times New Roman"/>
          <w:sz w:val="28"/>
          <w:szCs w:val="28"/>
        </w:rPr>
      </w:pPr>
      <w:r w:rsidRPr="00166C54">
        <w:rPr>
          <w:rFonts w:ascii="Times New Roman" w:hAnsi="Times New Roman" w:cs="Times New Roman"/>
          <w:sz w:val="28"/>
          <w:szCs w:val="28"/>
        </w:rPr>
        <w:t>Поэтому есть проблемы с управлением кредитным</w:t>
      </w:r>
      <w:r>
        <w:rPr>
          <w:rFonts w:ascii="Times New Roman" w:hAnsi="Times New Roman" w:cs="Times New Roman"/>
          <w:sz w:val="28"/>
          <w:szCs w:val="28"/>
        </w:rPr>
        <w:t>иоперациями</w:t>
      </w:r>
      <w:r w:rsidRPr="00166C54">
        <w:rPr>
          <w:rFonts w:ascii="Times New Roman" w:hAnsi="Times New Roman" w:cs="Times New Roman"/>
          <w:sz w:val="28"/>
          <w:szCs w:val="28"/>
        </w:rPr>
        <w:t>, и эта проблема может оказать негативное влияние на ликвидность активов банка.</w:t>
      </w:r>
    </w:p>
    <w:p w:rsidR="00CE6C45" w:rsidRPr="002538DC" w:rsidRDefault="00CE6C45" w:rsidP="00CE6C45">
      <w:pPr>
        <w:ind w:firstLine="709"/>
        <w:rPr>
          <w:rFonts w:ascii="Times New Roman" w:hAnsi="Times New Roman" w:cs="Times New Roman"/>
          <w:color w:val="FFFFFF" w:themeColor="background1"/>
          <w:sz w:val="28"/>
          <w:szCs w:val="28"/>
        </w:rPr>
      </w:pPr>
      <w:r w:rsidRPr="002538DC">
        <w:rPr>
          <w:rFonts w:ascii="Times New Roman" w:hAnsi="Times New Roman" w:cs="Times New Roman"/>
          <w:color w:val="FFFFFF" w:themeColor="background1"/>
          <w:sz w:val="28"/>
          <w:szCs w:val="28"/>
        </w:rPr>
        <w:t>По состоянию на 2015 года банк выпустил на 16% больше банковских карточек, из которых совокупный тираж достиг 1 763 000 1 января 2016 года. В то же время к концу 2015 года количество кредитных карт, выпущенных банком, увеличилось на 149%.</w:t>
      </w:r>
    </w:p>
    <w:p w:rsidR="00CE6C45" w:rsidRPr="00CE6C45" w:rsidRDefault="00CE6C45" w:rsidP="00CE6C45">
      <w:pPr>
        <w:ind w:firstLine="709"/>
        <w:rPr>
          <w:rFonts w:ascii="Times New Roman" w:hAnsi="Times New Roman" w:cs="Times New Roman"/>
          <w:color w:val="FFFFFF" w:themeColor="background1"/>
          <w:sz w:val="28"/>
          <w:szCs w:val="28"/>
        </w:rPr>
      </w:pPr>
      <w:r w:rsidRPr="00CE6C45">
        <w:rPr>
          <w:rFonts w:ascii="Times New Roman" w:hAnsi="Times New Roman" w:cs="Times New Roman"/>
          <w:color w:val="FFFFFF" w:themeColor="background1"/>
          <w:sz w:val="28"/>
          <w:szCs w:val="28"/>
        </w:rPr>
        <w:t xml:space="preserve">Активное использование банком своих возможностей, привлечения клиентов повлияло на снижение доли фондов финансовых учреждений в структуре обязательств банка. Количество средств, привлеченных банками, включая Российский банк, увеличилось более чем в два раза с 2014 года до 188,7 </w:t>
      </w:r>
    </w:p>
    <w:p w:rsidR="00CE6C45" w:rsidRPr="00CE6C45" w:rsidRDefault="00CE6C45" w:rsidP="00CE6C45">
      <w:pPr>
        <w:ind w:firstLine="709"/>
        <w:rPr>
          <w:rFonts w:ascii="Times New Roman" w:hAnsi="Times New Roman" w:cs="Times New Roman"/>
          <w:color w:val="FFFFFF" w:themeColor="background1"/>
          <w:sz w:val="28"/>
          <w:szCs w:val="28"/>
        </w:rPr>
      </w:pPr>
      <w:r w:rsidRPr="00CE6C45">
        <w:rPr>
          <w:rFonts w:ascii="Times New Roman" w:hAnsi="Times New Roman" w:cs="Times New Roman"/>
          <w:color w:val="FFFFFF" w:themeColor="background1"/>
          <w:sz w:val="28"/>
          <w:szCs w:val="28"/>
        </w:rPr>
        <w:t>В отчетном году банк провел успешную работу по диверсификации источников капитала. В дополнение к плановому увеличению капитала банка на 10 млрд. руб. за счет средств государственного бюджета, банк осуществил привлечение долгосрочного субординированного депозита в сумме, эквивалентной 73 млрд. рублей, а также размещение привилегированных акций на сумму 68,8 млрд. рублей, которые были приобретены Государственной корпорацией «Агентство по страхованию вкладов» (далее – АСВ). В результате реализации данных проектов произошло значительное укрепление и повышение нормативов достаточности капитала банка.</w:t>
      </w:r>
    </w:p>
    <w:p w:rsidR="00CE6C45" w:rsidRPr="00CE6C45" w:rsidRDefault="00CE6C45" w:rsidP="00CE6C45">
      <w:pPr>
        <w:ind w:firstLine="709"/>
        <w:rPr>
          <w:rFonts w:ascii="Times New Roman" w:hAnsi="Times New Roman" w:cs="Times New Roman"/>
          <w:color w:val="FFFFFF" w:themeColor="background1"/>
          <w:sz w:val="28"/>
          <w:szCs w:val="28"/>
        </w:rPr>
      </w:pPr>
      <w:r w:rsidRPr="00CE6C45">
        <w:rPr>
          <w:rFonts w:ascii="Times New Roman" w:hAnsi="Times New Roman" w:cs="Times New Roman"/>
          <w:color w:val="FFFFFF" w:themeColor="background1"/>
          <w:sz w:val="28"/>
          <w:szCs w:val="28"/>
        </w:rPr>
        <w:t>По состоянию на  2015 года банк выпустил на 16% больше банковских карточек, из которых совокупный тираж достиг 1 763 000 1 января 2016 года. В то же время к концу 2015 года количество кредитных карт, выпущенных банком, увеличилось на 149%.</w:t>
      </w:r>
    </w:p>
    <w:p w:rsidR="005B7497" w:rsidRDefault="005B7497" w:rsidP="00CD458C">
      <w:pPr>
        <w:pStyle w:val="1"/>
      </w:pPr>
      <w:bookmarkStart w:id="11" w:name="_Toc515807895"/>
      <w:r>
        <w:lastRenderedPageBreak/>
        <w:t>Глава 3 Совершенствование управления кредитными операциями в коммерческом банке</w:t>
      </w:r>
      <w:bookmarkEnd w:id="11"/>
    </w:p>
    <w:p w:rsidR="00454101" w:rsidRDefault="00454101" w:rsidP="00454101">
      <w:pPr>
        <w:pStyle w:val="2"/>
        <w:spacing w:before="0"/>
      </w:pPr>
      <w:bookmarkStart w:id="12" w:name="_Toc262994379"/>
    </w:p>
    <w:p w:rsidR="005B7497" w:rsidRPr="005B7497" w:rsidRDefault="005B7497" w:rsidP="005B7497">
      <w:pPr>
        <w:pStyle w:val="2"/>
      </w:pPr>
      <w:bookmarkStart w:id="13" w:name="_Toc515807896"/>
      <w:r w:rsidRPr="005B7497">
        <w:t>3.1 Разработка методик нормирования ссудной задолженности</w:t>
      </w:r>
      <w:bookmarkEnd w:id="12"/>
      <w:bookmarkEnd w:id="13"/>
    </w:p>
    <w:p w:rsidR="00454101" w:rsidRDefault="00454101" w:rsidP="00454101">
      <w:pPr>
        <w:spacing w:after="0" w:line="360" w:lineRule="auto"/>
        <w:jc w:val="both"/>
        <w:rPr>
          <w:rFonts w:ascii="Times New Roman" w:hAnsi="Times New Roman" w:cs="Times New Roman"/>
          <w:sz w:val="28"/>
          <w:szCs w:val="28"/>
        </w:rPr>
      </w:pPr>
    </w:p>
    <w:p w:rsidR="00454101" w:rsidRDefault="00454101" w:rsidP="00454101">
      <w:pPr>
        <w:spacing w:after="0" w:line="360" w:lineRule="auto"/>
        <w:jc w:val="both"/>
        <w:rPr>
          <w:rFonts w:ascii="Times New Roman" w:hAnsi="Times New Roman" w:cs="Times New Roman"/>
          <w:sz w:val="28"/>
          <w:szCs w:val="28"/>
        </w:rPr>
      </w:pPr>
    </w:p>
    <w:p w:rsidR="002538DC" w:rsidRDefault="005B7497" w:rsidP="005B7497">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 xml:space="preserve">Одним из способов решить проблемы нормирования ссудной задолженности в кредитном учреждении это деревья решений, которые строят </w:t>
      </w:r>
      <w:proofErr w:type="spellStart"/>
      <w:r w:rsidRPr="005B7497">
        <w:rPr>
          <w:rFonts w:ascii="Times New Roman" w:hAnsi="Times New Roman" w:cs="Times New Roman"/>
          <w:sz w:val="28"/>
          <w:szCs w:val="28"/>
        </w:rPr>
        <w:t>скоринг-модель</w:t>
      </w:r>
      <w:proofErr w:type="spellEnd"/>
      <w:r w:rsidRPr="005B7497">
        <w:rPr>
          <w:rFonts w:ascii="Times New Roman" w:hAnsi="Times New Roman" w:cs="Times New Roman"/>
          <w:sz w:val="28"/>
          <w:szCs w:val="28"/>
        </w:rPr>
        <w:t xml:space="preserve"> в виде правил, и модель получается интуитивно понятной и прозрачной. При этом дерево решений способно перестраиваться при добавлении новых примеров, игнорировать несущественные признаки. Кроме того, предусмотрена ручная корректировка правил для исправления противоречий. </w:t>
      </w:r>
    </w:p>
    <w:p w:rsidR="005B7497" w:rsidRPr="005B7497" w:rsidRDefault="005B7497" w:rsidP="005B7497">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Можно привести давно всем извес</w:t>
      </w:r>
      <w:r w:rsidR="002538DC">
        <w:rPr>
          <w:rFonts w:ascii="Times New Roman" w:hAnsi="Times New Roman" w:cs="Times New Roman"/>
          <w:sz w:val="28"/>
          <w:szCs w:val="28"/>
        </w:rPr>
        <w:t>т</w:t>
      </w:r>
      <w:r w:rsidR="007A5A7E">
        <w:rPr>
          <w:rFonts w:ascii="Times New Roman" w:hAnsi="Times New Roman" w:cs="Times New Roman"/>
          <w:sz w:val="28"/>
          <w:szCs w:val="28"/>
        </w:rPr>
        <w:t>ную цепочку связанных событий. Ч</w:t>
      </w:r>
      <w:r w:rsidRPr="005B7497">
        <w:rPr>
          <w:rFonts w:ascii="Times New Roman" w:hAnsi="Times New Roman" w:cs="Times New Roman"/>
          <w:sz w:val="28"/>
          <w:szCs w:val="28"/>
        </w:rPr>
        <w:t xml:space="preserve">ем меньше рискует банк при предоставлении кредита, тем меньше процентная ставка, предлагаемая этим банком; чем меньше процентная ставка, тем больше клиентов обратится именно в этот банк; чем больше клиентов обратится в банк, тем большую прибыль получит банк, а это одна из основных целей коммерческой деятельности. </w:t>
      </w:r>
      <w:r w:rsidR="008816A8" w:rsidRPr="008816A8">
        <w:rPr>
          <w:rFonts w:ascii="Times New Roman" w:hAnsi="Times New Roman" w:cs="Times New Roman"/>
          <w:sz w:val="28"/>
          <w:szCs w:val="28"/>
        </w:rPr>
        <w:t>Риск, связанный с невыплатой основного долга и процентов, может быть значительно уменьшен путем оценки вероятности возврата заемщика.</w:t>
      </w:r>
    </w:p>
    <w:p w:rsidR="00454101" w:rsidRDefault="005B7497" w:rsidP="008816A8">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При кредитовании физических лиц характерны небольшие размеры ссуд, что порождает большой объем работы по их оформлению и достаточно дорогостоящая процедура оценки кредитоспособности относительно получаемой в результате прибыли. Для оценки кредитоспособности физических лиц банку необходимо оценить как финансовое положение заемщика, так и его личные качества. При этом кредитный ри</w:t>
      </w:r>
      <w:proofErr w:type="gramStart"/>
      <w:r w:rsidRPr="005B7497">
        <w:rPr>
          <w:rFonts w:ascii="Times New Roman" w:hAnsi="Times New Roman" w:cs="Times New Roman"/>
          <w:sz w:val="28"/>
          <w:szCs w:val="28"/>
        </w:rPr>
        <w:t>ск скл</w:t>
      </w:r>
      <w:proofErr w:type="gramEnd"/>
      <w:r w:rsidRPr="005B7497">
        <w:rPr>
          <w:rFonts w:ascii="Times New Roman" w:hAnsi="Times New Roman" w:cs="Times New Roman"/>
          <w:sz w:val="28"/>
          <w:szCs w:val="28"/>
        </w:rPr>
        <w:t xml:space="preserve">адывается из риска не возврата основной суммы долга и процентов по этой сумме. </w:t>
      </w:r>
    </w:p>
    <w:p w:rsidR="008816A8" w:rsidRDefault="008816A8" w:rsidP="008816A8">
      <w:pPr>
        <w:spacing w:after="0" w:line="360" w:lineRule="auto"/>
        <w:ind w:firstLine="709"/>
        <w:jc w:val="both"/>
        <w:rPr>
          <w:rFonts w:ascii="Times New Roman" w:hAnsi="Times New Roman" w:cs="Times New Roman"/>
          <w:sz w:val="28"/>
          <w:szCs w:val="28"/>
        </w:rPr>
      </w:pPr>
      <w:r w:rsidRPr="008816A8">
        <w:rPr>
          <w:rFonts w:ascii="Times New Roman" w:hAnsi="Times New Roman" w:cs="Times New Roman"/>
          <w:sz w:val="28"/>
          <w:szCs w:val="28"/>
        </w:rPr>
        <w:t xml:space="preserve">Сейчас, чтобы оценить риск кредитования заемщика, используется </w:t>
      </w:r>
      <w:proofErr w:type="spellStart"/>
      <w:r w:rsidRPr="008816A8">
        <w:rPr>
          <w:rFonts w:ascii="Times New Roman" w:hAnsi="Times New Roman" w:cs="Times New Roman"/>
          <w:sz w:val="28"/>
          <w:szCs w:val="28"/>
        </w:rPr>
        <w:t>скоринг</w:t>
      </w:r>
      <w:proofErr w:type="spellEnd"/>
      <w:r w:rsidRPr="008816A8">
        <w:rPr>
          <w:rFonts w:ascii="Times New Roman" w:hAnsi="Times New Roman" w:cs="Times New Roman"/>
          <w:sz w:val="28"/>
          <w:szCs w:val="28"/>
        </w:rPr>
        <w:t xml:space="preserve">. Суть этого метода заключается в том, что каждый фактор, </w:t>
      </w:r>
      <w:r w:rsidRPr="008816A8">
        <w:rPr>
          <w:rFonts w:ascii="Times New Roman" w:hAnsi="Times New Roman" w:cs="Times New Roman"/>
          <w:sz w:val="28"/>
          <w:szCs w:val="28"/>
        </w:rPr>
        <w:lastRenderedPageBreak/>
        <w:t>характеризующий заемщика, имеет свою количественную оценку</w:t>
      </w:r>
      <w:r w:rsidR="00206DD4">
        <w:rPr>
          <w:rFonts w:ascii="Times New Roman" w:hAnsi="Times New Roman" w:cs="Times New Roman"/>
          <w:sz w:val="28"/>
          <w:szCs w:val="28"/>
        </w:rPr>
        <w:t xml:space="preserve">. Суммируя полученные баллы можно </w:t>
      </w:r>
      <w:r w:rsidRPr="008816A8">
        <w:rPr>
          <w:rFonts w:ascii="Times New Roman" w:hAnsi="Times New Roman" w:cs="Times New Roman"/>
          <w:sz w:val="28"/>
          <w:szCs w:val="28"/>
        </w:rPr>
        <w:t>получить оценку кредитоспособности.</w:t>
      </w:r>
      <w:r>
        <w:rPr>
          <w:rFonts w:ascii="Times New Roman" w:hAnsi="Times New Roman" w:cs="Times New Roman"/>
          <w:sz w:val="28"/>
          <w:szCs w:val="28"/>
        </w:rPr>
        <w:t xml:space="preserve"> </w:t>
      </w:r>
    </w:p>
    <w:p w:rsidR="007A5A7E" w:rsidRDefault="007A5A7E" w:rsidP="008816A8">
      <w:pPr>
        <w:spacing w:after="0" w:line="360" w:lineRule="auto"/>
        <w:ind w:firstLine="709"/>
        <w:jc w:val="both"/>
        <w:rPr>
          <w:rFonts w:ascii="Times New Roman" w:hAnsi="Times New Roman" w:cs="Times New Roman"/>
          <w:sz w:val="28"/>
          <w:szCs w:val="28"/>
        </w:rPr>
      </w:pPr>
      <w:r w:rsidRPr="007A5A7E">
        <w:rPr>
          <w:rFonts w:ascii="Times New Roman" w:hAnsi="Times New Roman" w:cs="Times New Roman"/>
          <w:sz w:val="28"/>
          <w:szCs w:val="28"/>
        </w:rPr>
        <w:t xml:space="preserve">Каждый параметр имеет максимально возможный порог, который выше для важных проблем и ниже для небольших проблем. До сих пор существует много способов оценить кредитоспособность. Самым известным из них является модель </w:t>
      </w:r>
      <w:proofErr w:type="spellStart"/>
      <w:r w:rsidRPr="007A5A7E">
        <w:rPr>
          <w:rFonts w:ascii="Times New Roman" w:hAnsi="Times New Roman" w:cs="Times New Roman"/>
          <w:sz w:val="28"/>
          <w:szCs w:val="28"/>
        </w:rPr>
        <w:t>Дюранта</w:t>
      </w:r>
      <w:proofErr w:type="spellEnd"/>
      <w:r w:rsidRPr="007A5A7E">
        <w:rPr>
          <w:rFonts w:ascii="Times New Roman" w:hAnsi="Times New Roman" w:cs="Times New Roman"/>
          <w:sz w:val="28"/>
          <w:szCs w:val="28"/>
        </w:rPr>
        <w:t xml:space="preserve">. </w:t>
      </w:r>
      <w:proofErr w:type="spellStart"/>
      <w:r w:rsidRPr="007A5A7E">
        <w:rPr>
          <w:rFonts w:ascii="Times New Roman" w:hAnsi="Times New Roman" w:cs="Times New Roman"/>
          <w:sz w:val="28"/>
          <w:szCs w:val="28"/>
        </w:rPr>
        <w:t>Дюран</w:t>
      </w:r>
      <w:proofErr w:type="spellEnd"/>
      <w:r w:rsidRPr="007A5A7E">
        <w:rPr>
          <w:rFonts w:ascii="Times New Roman" w:hAnsi="Times New Roman" w:cs="Times New Roman"/>
          <w:sz w:val="28"/>
          <w:szCs w:val="28"/>
        </w:rPr>
        <w:t xml:space="preserve"> обнаружил ряд факторов, которые могут максимизировать степень кредитного риска. Он также определяет факторы, которые характеризуют кредитоспособность человека:</w:t>
      </w:r>
    </w:p>
    <w:p w:rsidR="005B7497" w:rsidRPr="005B7497" w:rsidRDefault="007A5A7E"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B7497" w:rsidRPr="005B7497">
        <w:rPr>
          <w:rFonts w:ascii="Times New Roman" w:hAnsi="Times New Roman" w:cs="Times New Roman"/>
          <w:sz w:val="28"/>
          <w:szCs w:val="28"/>
        </w:rPr>
        <w:t>Пол: женский (0.40), мужской (0)</w:t>
      </w:r>
    </w:p>
    <w:p w:rsidR="005B7497" w:rsidRPr="005B7497" w:rsidRDefault="007A5A7E"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7497" w:rsidRPr="005B7497">
        <w:rPr>
          <w:rFonts w:ascii="Times New Roman" w:hAnsi="Times New Roman" w:cs="Times New Roman"/>
          <w:sz w:val="28"/>
          <w:szCs w:val="28"/>
        </w:rPr>
        <w:t>Возраст: 0.1 балл за каждый год свыше 20 лет, но не более чем 0.30</w:t>
      </w:r>
    </w:p>
    <w:p w:rsidR="005B7497" w:rsidRPr="005B7497" w:rsidRDefault="007A5A7E"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B7497" w:rsidRPr="005B7497">
        <w:rPr>
          <w:rFonts w:ascii="Times New Roman" w:hAnsi="Times New Roman" w:cs="Times New Roman"/>
          <w:sz w:val="28"/>
          <w:szCs w:val="28"/>
        </w:rPr>
        <w:t>Срок проживания в данной местности: 0.042 за каждый год, но не более чем 0.42</w:t>
      </w:r>
    </w:p>
    <w:p w:rsidR="005B7497" w:rsidRPr="005B7497" w:rsidRDefault="007A5A7E"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B7497" w:rsidRPr="005B7497">
        <w:rPr>
          <w:rFonts w:ascii="Times New Roman" w:hAnsi="Times New Roman" w:cs="Times New Roman"/>
          <w:sz w:val="28"/>
          <w:szCs w:val="28"/>
        </w:rPr>
        <w:t xml:space="preserve">Профессия: 0.55 – за профессию с низким риском; 0 – за профессию с </w:t>
      </w:r>
      <w:r w:rsidR="003B4AFF">
        <w:rPr>
          <w:rFonts w:ascii="Times New Roman" w:hAnsi="Times New Roman" w:cs="Times New Roman"/>
          <w:sz w:val="28"/>
          <w:szCs w:val="28"/>
        </w:rPr>
        <w:t>5</w:t>
      </w:r>
      <w:r>
        <w:rPr>
          <w:rFonts w:ascii="Times New Roman" w:hAnsi="Times New Roman" w:cs="Times New Roman"/>
          <w:sz w:val="28"/>
          <w:szCs w:val="28"/>
        </w:rPr>
        <w:t>.</w:t>
      </w:r>
      <w:r w:rsidR="005B7497" w:rsidRPr="005B7497">
        <w:rPr>
          <w:rFonts w:ascii="Times New Roman" w:hAnsi="Times New Roman" w:cs="Times New Roman"/>
          <w:sz w:val="28"/>
          <w:szCs w:val="28"/>
        </w:rPr>
        <w:t>высоким риском; 0.16 – другие профессии</w:t>
      </w:r>
    </w:p>
    <w:p w:rsidR="003B4AFF" w:rsidRDefault="003B4AFF"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A5A7E">
        <w:rPr>
          <w:rFonts w:ascii="Times New Roman" w:hAnsi="Times New Roman" w:cs="Times New Roman"/>
          <w:sz w:val="28"/>
          <w:szCs w:val="28"/>
        </w:rPr>
        <w:t>.</w:t>
      </w:r>
      <w:r w:rsidR="005B7497" w:rsidRPr="005B7497">
        <w:rPr>
          <w:rFonts w:ascii="Times New Roman" w:hAnsi="Times New Roman" w:cs="Times New Roman"/>
          <w:sz w:val="28"/>
          <w:szCs w:val="28"/>
        </w:rPr>
        <w:t>Финансовые показатели: наличие ба</w:t>
      </w:r>
      <w:r>
        <w:rPr>
          <w:rFonts w:ascii="Times New Roman" w:hAnsi="Times New Roman" w:cs="Times New Roman"/>
          <w:sz w:val="28"/>
          <w:szCs w:val="28"/>
        </w:rPr>
        <w:t>нковского счета – 0.45; наличие</w:t>
      </w:r>
    </w:p>
    <w:p w:rsidR="005B7497" w:rsidRPr="005B7497" w:rsidRDefault="003B4AFF"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B7497" w:rsidRPr="005B7497">
        <w:rPr>
          <w:rFonts w:ascii="Times New Roman" w:hAnsi="Times New Roman" w:cs="Times New Roman"/>
          <w:sz w:val="28"/>
          <w:szCs w:val="28"/>
        </w:rPr>
        <w:t>недвижимости – 0.35; наличие полиса по страхованию – 0.19</w:t>
      </w:r>
    </w:p>
    <w:p w:rsidR="008816A8" w:rsidRPr="008816A8" w:rsidRDefault="003B4AFF"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A5A7E">
        <w:rPr>
          <w:rFonts w:ascii="Times New Roman" w:hAnsi="Times New Roman" w:cs="Times New Roman"/>
          <w:sz w:val="28"/>
          <w:szCs w:val="28"/>
        </w:rPr>
        <w:t>.</w:t>
      </w:r>
      <w:r w:rsidR="005B7497" w:rsidRPr="005B7497">
        <w:rPr>
          <w:rFonts w:ascii="Times New Roman" w:hAnsi="Times New Roman" w:cs="Times New Roman"/>
          <w:sz w:val="28"/>
          <w:szCs w:val="28"/>
        </w:rPr>
        <w:t>Работа: 0.21 – предприятия в общественной отрасли, 0 – другие</w:t>
      </w:r>
    </w:p>
    <w:p w:rsidR="005B7497" w:rsidRPr="005B7497" w:rsidRDefault="003B4AFF" w:rsidP="003B4A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A5A7E">
        <w:rPr>
          <w:rFonts w:ascii="Times New Roman" w:hAnsi="Times New Roman" w:cs="Times New Roman"/>
          <w:sz w:val="28"/>
          <w:szCs w:val="28"/>
        </w:rPr>
        <w:t>.</w:t>
      </w:r>
      <w:r w:rsidR="005B7497" w:rsidRPr="005B7497">
        <w:rPr>
          <w:rFonts w:ascii="Times New Roman" w:hAnsi="Times New Roman" w:cs="Times New Roman"/>
          <w:sz w:val="28"/>
          <w:szCs w:val="28"/>
        </w:rPr>
        <w:t>Занятость: 0.059 – за каждый год работы на данном предприятии</w:t>
      </w:r>
    </w:p>
    <w:p w:rsidR="003B4AFF" w:rsidRDefault="003B4AFF" w:rsidP="005B7497">
      <w:pPr>
        <w:spacing w:after="0" w:line="360" w:lineRule="auto"/>
        <w:ind w:firstLine="709"/>
        <w:jc w:val="both"/>
        <w:rPr>
          <w:rFonts w:ascii="Times New Roman" w:hAnsi="Times New Roman" w:cs="Times New Roman"/>
          <w:sz w:val="28"/>
          <w:szCs w:val="28"/>
        </w:rPr>
      </w:pPr>
      <w:r w:rsidRPr="003B4AFF">
        <w:rPr>
          <w:rFonts w:ascii="Times New Roman" w:hAnsi="Times New Roman" w:cs="Times New Roman"/>
          <w:sz w:val="28"/>
          <w:szCs w:val="28"/>
        </w:rPr>
        <w:t xml:space="preserve">Он также определил, когда человек считается кредитоспособным. Порог составляет 1,25. Если накопленное количество баллов больше или равно 1,25, </w:t>
      </w:r>
      <w:r>
        <w:rPr>
          <w:rFonts w:ascii="Times New Roman" w:hAnsi="Times New Roman" w:cs="Times New Roman"/>
          <w:sz w:val="28"/>
          <w:szCs w:val="28"/>
        </w:rPr>
        <w:t xml:space="preserve">то </w:t>
      </w:r>
      <w:r w:rsidRPr="003B4AFF">
        <w:rPr>
          <w:rFonts w:ascii="Times New Roman" w:hAnsi="Times New Roman" w:cs="Times New Roman"/>
          <w:sz w:val="28"/>
          <w:szCs w:val="28"/>
        </w:rPr>
        <w:t>потенциальному заемщику предоставляется запрашиваемая сумма.</w:t>
      </w:r>
    </w:p>
    <w:p w:rsidR="003B4AFF" w:rsidRDefault="003B4AFF" w:rsidP="005B7497">
      <w:pPr>
        <w:spacing w:after="0" w:line="360" w:lineRule="auto"/>
        <w:ind w:firstLine="709"/>
        <w:jc w:val="both"/>
        <w:rPr>
          <w:rFonts w:ascii="Times New Roman" w:hAnsi="Times New Roman" w:cs="Times New Roman"/>
          <w:sz w:val="28"/>
          <w:szCs w:val="28"/>
        </w:rPr>
      </w:pPr>
      <w:r w:rsidRPr="003B4AFF">
        <w:rPr>
          <w:rFonts w:ascii="Times New Roman" w:hAnsi="Times New Roman" w:cs="Times New Roman"/>
          <w:sz w:val="28"/>
          <w:szCs w:val="28"/>
        </w:rPr>
        <w:t>Одним из способов решения этой проблемы является использование алгоритма, который решает проблему классификации. Задача классификации - задача, которая присваивает одному объекту (потенциальному заемщику) одну из ранее известных категорий (дать / не дать кредит). С помощью дерева решений метод интеллектуального анализа данных может решить эти задачи. Дерево решений является одним из методов автоматического анализа данных. Полученная модель представляет собой метод представления правил в иерархической структуре порядка, где каждый объект соответствует узлу, который дает решение. На рисунке 3.1 показан пример дерева.</w:t>
      </w:r>
    </w:p>
    <w:p w:rsidR="005B7497" w:rsidRPr="005B7497" w:rsidRDefault="005B7497" w:rsidP="00454101">
      <w:pPr>
        <w:spacing w:after="0" w:line="360" w:lineRule="auto"/>
        <w:ind w:firstLine="709"/>
        <w:jc w:val="center"/>
        <w:rPr>
          <w:rFonts w:ascii="Times New Roman" w:hAnsi="Times New Roman" w:cs="Times New Roman"/>
          <w:sz w:val="28"/>
          <w:szCs w:val="28"/>
        </w:rPr>
      </w:pPr>
      <w:r>
        <w:rPr>
          <w:rFonts w:ascii="Arial" w:hAnsi="Arial" w:cs="Arial"/>
          <w:noProof/>
          <w:sz w:val="19"/>
          <w:szCs w:val="19"/>
          <w:lang w:eastAsia="ru-RU"/>
        </w:rPr>
        <w:lastRenderedPageBreak/>
        <w:drawing>
          <wp:inline distT="0" distB="0" distL="0" distR="0">
            <wp:extent cx="5582794" cy="2676525"/>
            <wp:effectExtent l="0" t="0" r="0" b="0"/>
            <wp:docPr id="12" name="Рисунок 12" descr="Рис. 1. Пример дерева реш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Рис. 1. Пример дерева решений"/>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3122" cy="2676682"/>
                    </a:xfrm>
                    <a:prstGeom prst="rect">
                      <a:avLst/>
                    </a:prstGeom>
                    <a:noFill/>
                    <a:ln>
                      <a:noFill/>
                    </a:ln>
                  </pic:spPr>
                </pic:pic>
              </a:graphicData>
            </a:graphic>
          </wp:inline>
        </w:drawing>
      </w:r>
    </w:p>
    <w:p w:rsidR="005B7497" w:rsidRDefault="005B7497" w:rsidP="0045410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3.1 -</w:t>
      </w:r>
      <w:r w:rsidRPr="005B7497">
        <w:rPr>
          <w:rFonts w:ascii="Times New Roman" w:eastAsia="Times New Roman" w:hAnsi="Times New Roman" w:cs="Times New Roman"/>
          <w:sz w:val="24"/>
          <w:szCs w:val="24"/>
          <w:lang w:eastAsia="ru-RU"/>
        </w:rPr>
        <w:t xml:space="preserve"> </w:t>
      </w:r>
      <w:r w:rsidRPr="005B7497">
        <w:rPr>
          <w:rFonts w:ascii="Times New Roman" w:hAnsi="Times New Roman" w:cs="Times New Roman"/>
          <w:sz w:val="28"/>
          <w:szCs w:val="28"/>
        </w:rPr>
        <w:t>Пример дерева решений</w:t>
      </w:r>
    </w:p>
    <w:p w:rsidR="001A467F" w:rsidRDefault="005B7497" w:rsidP="001A467F">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Сущность этого метода заключается в следующем:</w:t>
      </w:r>
    </w:p>
    <w:p w:rsidR="009129AA" w:rsidRDefault="009129AA" w:rsidP="009129AA">
      <w:pPr>
        <w:pStyle w:val="a7"/>
        <w:numPr>
          <w:ilvl w:val="0"/>
          <w:numId w:val="26"/>
        </w:numPr>
        <w:spacing w:after="0" w:line="360" w:lineRule="auto"/>
        <w:ind w:left="0" w:firstLine="709"/>
        <w:jc w:val="both"/>
        <w:rPr>
          <w:rFonts w:ascii="Times New Roman" w:hAnsi="Times New Roman" w:cs="Times New Roman"/>
          <w:sz w:val="28"/>
          <w:szCs w:val="28"/>
        </w:rPr>
      </w:pPr>
      <w:r w:rsidRPr="009129AA">
        <w:rPr>
          <w:rFonts w:ascii="Times New Roman" w:hAnsi="Times New Roman" w:cs="Times New Roman"/>
          <w:sz w:val="28"/>
          <w:szCs w:val="28"/>
        </w:rPr>
        <w:t xml:space="preserve">Дерево </w:t>
      </w:r>
      <w:r w:rsidR="00C67C9A" w:rsidRPr="009129AA">
        <w:rPr>
          <w:rFonts w:ascii="Times New Roman" w:hAnsi="Times New Roman" w:cs="Times New Roman"/>
          <w:sz w:val="28"/>
          <w:szCs w:val="28"/>
        </w:rPr>
        <w:t>построено</w:t>
      </w:r>
      <w:r w:rsidRPr="009129AA">
        <w:rPr>
          <w:rFonts w:ascii="Times New Roman" w:hAnsi="Times New Roman" w:cs="Times New Roman"/>
          <w:sz w:val="28"/>
          <w:szCs w:val="28"/>
        </w:rPr>
        <w:t xml:space="preserve"> на основании данных за прошлые периоды. Категория каждого случая, на котором основывается дерево, известна заранее. В нашем случае нужно знать, погасили ли основную сумму и проценты, и была ли задержка платежа. При построении дерева все известные случаи учебного образца сначала достигают верхнего узла, затем распределяются между узлами, а затем могут быть разделены на </w:t>
      </w:r>
      <w:proofErr w:type="spellStart"/>
      <w:r w:rsidRPr="009129AA">
        <w:rPr>
          <w:rFonts w:ascii="Times New Roman" w:hAnsi="Times New Roman" w:cs="Times New Roman"/>
          <w:sz w:val="28"/>
          <w:szCs w:val="28"/>
        </w:rPr>
        <w:t>суб-узлы</w:t>
      </w:r>
      <w:proofErr w:type="spellEnd"/>
      <w:r w:rsidRPr="009129AA">
        <w:rPr>
          <w:rFonts w:ascii="Times New Roman" w:hAnsi="Times New Roman" w:cs="Times New Roman"/>
          <w:sz w:val="28"/>
          <w:szCs w:val="28"/>
        </w:rPr>
        <w:t>.</w:t>
      </w:r>
    </w:p>
    <w:p w:rsidR="009129AA" w:rsidRDefault="009129AA" w:rsidP="009129AA">
      <w:pPr>
        <w:pStyle w:val="a7"/>
        <w:numPr>
          <w:ilvl w:val="0"/>
          <w:numId w:val="26"/>
        </w:numPr>
        <w:spacing w:after="0" w:line="360" w:lineRule="auto"/>
        <w:ind w:left="0" w:firstLine="709"/>
        <w:jc w:val="both"/>
        <w:rPr>
          <w:rFonts w:ascii="Times New Roman" w:hAnsi="Times New Roman" w:cs="Times New Roman"/>
          <w:sz w:val="28"/>
          <w:szCs w:val="28"/>
        </w:rPr>
      </w:pPr>
      <w:r w:rsidRPr="009129AA">
        <w:rPr>
          <w:rFonts w:ascii="Times New Roman" w:hAnsi="Times New Roman" w:cs="Times New Roman"/>
          <w:sz w:val="28"/>
          <w:szCs w:val="28"/>
        </w:rPr>
        <w:t>Критерием разделения является различные значение любого входного коэффициента. Чтобы определить область, в которой будет происходить разделение, используют индикатор энтропию - меру неопределенности. Выберите поле, раздел которого устраняет большие неопределенности. Чем выше неопределенность, тем больше примесей в узле (которые принадлежат разным классам объектов). Если в узле есть объекты, принадлежащие одному классу, энтропия равна нулю.</w:t>
      </w:r>
    </w:p>
    <w:p w:rsidR="00090284" w:rsidRDefault="00090284" w:rsidP="00090284">
      <w:pPr>
        <w:pStyle w:val="a7"/>
        <w:numPr>
          <w:ilvl w:val="0"/>
          <w:numId w:val="26"/>
        </w:numPr>
        <w:spacing w:after="0" w:line="360" w:lineRule="auto"/>
        <w:ind w:left="0" w:firstLine="709"/>
        <w:jc w:val="both"/>
        <w:rPr>
          <w:rFonts w:ascii="Times New Roman" w:hAnsi="Times New Roman" w:cs="Times New Roman"/>
          <w:sz w:val="28"/>
          <w:szCs w:val="28"/>
        </w:rPr>
      </w:pPr>
      <w:r w:rsidRPr="00090284">
        <w:rPr>
          <w:rFonts w:ascii="Times New Roman" w:hAnsi="Times New Roman" w:cs="Times New Roman"/>
          <w:sz w:val="28"/>
          <w:szCs w:val="28"/>
        </w:rPr>
        <w:t>Полученная модель используется для определения категории вновь возникшей ситуации (Дать</w:t>
      </w:r>
      <w:proofErr w:type="gramStart"/>
      <w:r w:rsidRPr="00090284">
        <w:rPr>
          <w:rFonts w:ascii="Times New Roman" w:hAnsi="Times New Roman" w:cs="Times New Roman"/>
          <w:sz w:val="28"/>
          <w:szCs w:val="28"/>
        </w:rPr>
        <w:t>/ Н</w:t>
      </w:r>
      <w:proofErr w:type="gramEnd"/>
      <w:r w:rsidRPr="00090284">
        <w:rPr>
          <w:rFonts w:ascii="Times New Roman" w:hAnsi="Times New Roman" w:cs="Times New Roman"/>
          <w:sz w:val="28"/>
          <w:szCs w:val="28"/>
        </w:rPr>
        <w:t>е дать кредит).</w:t>
      </w:r>
    </w:p>
    <w:p w:rsidR="00090284" w:rsidRPr="00090284" w:rsidRDefault="00090284" w:rsidP="00090284">
      <w:pPr>
        <w:pStyle w:val="a7"/>
        <w:numPr>
          <w:ilvl w:val="0"/>
          <w:numId w:val="26"/>
        </w:numPr>
        <w:spacing w:after="0" w:line="360" w:lineRule="auto"/>
        <w:ind w:left="0" w:firstLine="709"/>
        <w:jc w:val="both"/>
        <w:rPr>
          <w:rFonts w:ascii="Times New Roman" w:hAnsi="Times New Roman" w:cs="Times New Roman"/>
          <w:sz w:val="28"/>
          <w:szCs w:val="28"/>
        </w:rPr>
      </w:pPr>
      <w:r w:rsidRPr="00090284">
        <w:rPr>
          <w:rFonts w:ascii="Times New Roman" w:hAnsi="Times New Roman" w:cs="Times New Roman"/>
          <w:sz w:val="28"/>
          <w:szCs w:val="28"/>
        </w:rPr>
        <w:t xml:space="preserve"> При значительных изменениях состояния рынка деревья могут быть перестроены, то есть адаптироваться к существующим условиям.</w:t>
      </w:r>
    </w:p>
    <w:p w:rsidR="00090284" w:rsidRDefault="00090284" w:rsidP="005B7497">
      <w:pPr>
        <w:spacing w:after="0" w:line="360" w:lineRule="auto"/>
        <w:ind w:firstLine="709"/>
        <w:jc w:val="both"/>
        <w:rPr>
          <w:rFonts w:ascii="Times New Roman" w:hAnsi="Times New Roman" w:cs="Times New Roman"/>
          <w:sz w:val="28"/>
          <w:szCs w:val="28"/>
        </w:rPr>
      </w:pPr>
      <w:r w:rsidRPr="00090284">
        <w:rPr>
          <w:rFonts w:ascii="Times New Roman" w:hAnsi="Times New Roman" w:cs="Times New Roman"/>
          <w:sz w:val="28"/>
          <w:szCs w:val="28"/>
        </w:rPr>
        <w:t xml:space="preserve">Чтобы продемонстрировать этот метод, образец рассматривался как необработанные данные, состоящие из 1000 записей, каждая из которых была </w:t>
      </w:r>
      <w:r w:rsidRPr="00090284">
        <w:rPr>
          <w:rFonts w:ascii="Times New Roman" w:hAnsi="Times New Roman" w:cs="Times New Roman"/>
          <w:sz w:val="28"/>
          <w:szCs w:val="28"/>
        </w:rPr>
        <w:lastRenderedPageBreak/>
        <w:t>описанием характеристик заемщика и параметром, описывающим его поведение при погашении кредита.</w:t>
      </w:r>
    </w:p>
    <w:p w:rsidR="001A467F" w:rsidRDefault="001A467F" w:rsidP="005B7497">
      <w:pPr>
        <w:spacing w:after="0" w:line="360" w:lineRule="auto"/>
        <w:ind w:firstLine="709"/>
        <w:jc w:val="both"/>
        <w:rPr>
          <w:rFonts w:ascii="Times New Roman" w:hAnsi="Times New Roman" w:cs="Times New Roman"/>
          <w:sz w:val="28"/>
          <w:szCs w:val="28"/>
        </w:rPr>
      </w:pPr>
      <w:proofErr w:type="gramStart"/>
      <w:r w:rsidRPr="001A467F">
        <w:rPr>
          <w:rFonts w:ascii="Times New Roman" w:hAnsi="Times New Roman" w:cs="Times New Roman"/>
          <w:sz w:val="28"/>
          <w:szCs w:val="28"/>
        </w:rPr>
        <w:t xml:space="preserve">При </w:t>
      </w:r>
      <w:r w:rsidR="00CA6D3F">
        <w:rPr>
          <w:rFonts w:ascii="Times New Roman" w:hAnsi="Times New Roman" w:cs="Times New Roman"/>
          <w:sz w:val="28"/>
          <w:szCs w:val="28"/>
        </w:rPr>
        <w:t xml:space="preserve">составлении </w:t>
      </w:r>
      <w:r w:rsidRPr="001A467F">
        <w:rPr>
          <w:rFonts w:ascii="Times New Roman" w:hAnsi="Times New Roman" w:cs="Times New Roman"/>
          <w:sz w:val="28"/>
          <w:szCs w:val="28"/>
        </w:rPr>
        <w:t xml:space="preserve">деревьев использовались следующие факторы, определяющие заемщика: </w:t>
      </w:r>
      <w:r w:rsidR="00CA6D3F">
        <w:rPr>
          <w:rFonts w:ascii="Times New Roman" w:hAnsi="Times New Roman" w:cs="Times New Roman"/>
          <w:sz w:val="28"/>
          <w:szCs w:val="28"/>
        </w:rPr>
        <w:t xml:space="preserve"> номер </w:t>
      </w:r>
      <w:r w:rsidRPr="001A467F">
        <w:rPr>
          <w:rFonts w:ascii="Times New Roman" w:hAnsi="Times New Roman" w:cs="Times New Roman"/>
          <w:sz w:val="28"/>
          <w:szCs w:val="28"/>
        </w:rPr>
        <w:t>паспорта</w:t>
      </w:r>
      <w:r w:rsidR="00CA6D3F">
        <w:rPr>
          <w:rFonts w:ascii="Times New Roman" w:hAnsi="Times New Roman" w:cs="Times New Roman"/>
          <w:sz w:val="28"/>
          <w:szCs w:val="28"/>
        </w:rPr>
        <w:t xml:space="preserve">, </w:t>
      </w:r>
      <w:r w:rsidRPr="001A467F">
        <w:rPr>
          <w:rFonts w:ascii="Times New Roman" w:hAnsi="Times New Roman" w:cs="Times New Roman"/>
          <w:sz w:val="28"/>
          <w:szCs w:val="28"/>
        </w:rPr>
        <w:t>Ф.И.О</w:t>
      </w:r>
      <w:r w:rsidR="00CA6D3F">
        <w:rPr>
          <w:rFonts w:ascii="Times New Roman" w:hAnsi="Times New Roman" w:cs="Times New Roman"/>
          <w:sz w:val="28"/>
          <w:szCs w:val="28"/>
        </w:rPr>
        <w:t>, а</w:t>
      </w:r>
      <w:r w:rsidRPr="001A467F">
        <w:rPr>
          <w:rFonts w:ascii="Times New Roman" w:hAnsi="Times New Roman" w:cs="Times New Roman"/>
          <w:sz w:val="28"/>
          <w:szCs w:val="28"/>
        </w:rPr>
        <w:t>дрес</w:t>
      </w:r>
      <w:r w:rsidR="00CA6D3F">
        <w:rPr>
          <w:rFonts w:ascii="Times New Roman" w:hAnsi="Times New Roman" w:cs="Times New Roman"/>
          <w:sz w:val="28"/>
          <w:szCs w:val="28"/>
        </w:rPr>
        <w:t>, р</w:t>
      </w:r>
      <w:r w:rsidRPr="001A467F">
        <w:rPr>
          <w:rFonts w:ascii="Times New Roman" w:hAnsi="Times New Roman" w:cs="Times New Roman"/>
          <w:sz w:val="28"/>
          <w:szCs w:val="28"/>
        </w:rPr>
        <w:t>азмер</w:t>
      </w:r>
      <w:r w:rsidR="00CA6D3F">
        <w:rPr>
          <w:rFonts w:ascii="Times New Roman" w:hAnsi="Times New Roman" w:cs="Times New Roman"/>
          <w:sz w:val="28"/>
          <w:szCs w:val="28"/>
        </w:rPr>
        <w:t>, срок, цель</w:t>
      </w:r>
      <w:r w:rsidRPr="001A467F">
        <w:rPr>
          <w:rFonts w:ascii="Times New Roman" w:hAnsi="Times New Roman" w:cs="Times New Roman"/>
          <w:sz w:val="28"/>
          <w:szCs w:val="28"/>
        </w:rPr>
        <w:t xml:space="preserve"> кредита</w:t>
      </w:r>
      <w:r w:rsidR="00CA6D3F">
        <w:rPr>
          <w:rFonts w:ascii="Times New Roman" w:hAnsi="Times New Roman" w:cs="Times New Roman"/>
          <w:sz w:val="28"/>
          <w:szCs w:val="28"/>
        </w:rPr>
        <w:t>, с</w:t>
      </w:r>
      <w:r w:rsidRPr="001A467F">
        <w:rPr>
          <w:rFonts w:ascii="Times New Roman" w:hAnsi="Times New Roman" w:cs="Times New Roman"/>
          <w:sz w:val="28"/>
          <w:szCs w:val="28"/>
        </w:rPr>
        <w:t>реднемесячный доход</w:t>
      </w:r>
      <w:r w:rsidR="00CA6D3F">
        <w:rPr>
          <w:rFonts w:ascii="Times New Roman" w:hAnsi="Times New Roman" w:cs="Times New Roman"/>
          <w:sz w:val="28"/>
          <w:szCs w:val="28"/>
        </w:rPr>
        <w:t>, с</w:t>
      </w:r>
      <w:r w:rsidRPr="001A467F">
        <w:rPr>
          <w:rFonts w:ascii="Times New Roman" w:hAnsi="Times New Roman" w:cs="Times New Roman"/>
          <w:sz w:val="28"/>
          <w:szCs w:val="28"/>
        </w:rPr>
        <w:t>реднемесячный расход</w:t>
      </w:r>
      <w:r w:rsidR="00CA6D3F">
        <w:rPr>
          <w:rFonts w:ascii="Times New Roman" w:hAnsi="Times New Roman" w:cs="Times New Roman"/>
          <w:sz w:val="28"/>
          <w:szCs w:val="28"/>
        </w:rPr>
        <w:t>, о</w:t>
      </w:r>
      <w:r w:rsidRPr="001A467F">
        <w:rPr>
          <w:rFonts w:ascii="Times New Roman" w:hAnsi="Times New Roman" w:cs="Times New Roman"/>
          <w:sz w:val="28"/>
          <w:szCs w:val="28"/>
        </w:rPr>
        <w:t>сновное направление расходов</w:t>
      </w:r>
      <w:r w:rsidR="00CA6D3F">
        <w:rPr>
          <w:rFonts w:ascii="Times New Roman" w:hAnsi="Times New Roman" w:cs="Times New Roman"/>
          <w:sz w:val="28"/>
          <w:szCs w:val="28"/>
        </w:rPr>
        <w:t xml:space="preserve"> и т.д.</w:t>
      </w:r>
      <w:proofErr w:type="gramEnd"/>
      <w:r w:rsidR="00CA6D3F">
        <w:rPr>
          <w:rFonts w:ascii="Times New Roman" w:hAnsi="Times New Roman" w:cs="Times New Roman"/>
          <w:sz w:val="28"/>
          <w:szCs w:val="28"/>
        </w:rPr>
        <w:t xml:space="preserve"> </w:t>
      </w:r>
      <w:r w:rsidRPr="001A467F">
        <w:rPr>
          <w:rFonts w:ascii="Times New Roman" w:hAnsi="Times New Roman" w:cs="Times New Roman"/>
          <w:sz w:val="28"/>
          <w:szCs w:val="28"/>
        </w:rPr>
        <w:t>В этом случае поля: «N паспорта», «имя», «адрес», «название организации» определяются алгоритмом уже в начале построения дерева решений как неподходящее из-за практической уникальности каждого значения.</w:t>
      </w:r>
    </w:p>
    <w:p w:rsidR="00090284" w:rsidRDefault="00090284" w:rsidP="005B7497">
      <w:pPr>
        <w:spacing w:after="0" w:line="360" w:lineRule="auto"/>
        <w:ind w:firstLine="709"/>
        <w:jc w:val="both"/>
        <w:rPr>
          <w:rFonts w:ascii="Times New Roman" w:hAnsi="Times New Roman" w:cs="Times New Roman"/>
          <w:sz w:val="28"/>
          <w:szCs w:val="28"/>
        </w:rPr>
      </w:pPr>
      <w:r w:rsidRPr="00090284">
        <w:rPr>
          <w:rFonts w:ascii="Times New Roman" w:hAnsi="Times New Roman" w:cs="Times New Roman"/>
          <w:sz w:val="28"/>
          <w:szCs w:val="28"/>
        </w:rPr>
        <w:t xml:space="preserve">Целевым полем является поле «Дать кредит», которое принимает «да» и «нет». Эти значения можно объяснить следующим образом: «Нет» - плательщик либо сильно задерживал платеж, либо не возвращал часть денег «Да» - </w:t>
      </w:r>
      <w:r>
        <w:rPr>
          <w:rFonts w:ascii="Times New Roman" w:hAnsi="Times New Roman" w:cs="Times New Roman"/>
          <w:sz w:val="28"/>
          <w:szCs w:val="28"/>
        </w:rPr>
        <w:t>противоположность «Нет».</w:t>
      </w:r>
    </w:p>
    <w:p w:rsidR="00177590" w:rsidRDefault="00177590" w:rsidP="00177590">
      <w:pPr>
        <w:spacing w:after="0" w:line="360" w:lineRule="auto"/>
        <w:ind w:firstLine="709"/>
        <w:jc w:val="both"/>
        <w:rPr>
          <w:rFonts w:ascii="Times New Roman" w:hAnsi="Times New Roman" w:cs="Times New Roman"/>
          <w:sz w:val="28"/>
          <w:szCs w:val="28"/>
        </w:rPr>
      </w:pPr>
      <w:r w:rsidRPr="00177590">
        <w:rPr>
          <w:rFonts w:ascii="Times New Roman" w:hAnsi="Times New Roman" w:cs="Times New Roman"/>
          <w:sz w:val="28"/>
          <w:szCs w:val="28"/>
        </w:rPr>
        <w:t>Анализируя полученное дерево решений, можно сказать следующее:</w:t>
      </w:r>
    </w:p>
    <w:p w:rsidR="00D151E3" w:rsidRDefault="006A60ED" w:rsidP="00177590">
      <w:pPr>
        <w:spacing w:after="0" w:line="360" w:lineRule="auto"/>
        <w:ind w:firstLine="709"/>
        <w:jc w:val="both"/>
        <w:rPr>
          <w:rFonts w:ascii="Times New Roman" w:hAnsi="Times New Roman" w:cs="Times New Roman"/>
          <w:sz w:val="28"/>
          <w:szCs w:val="28"/>
        </w:rPr>
      </w:pPr>
      <w:r w:rsidRPr="006A60ED">
        <w:rPr>
          <w:rFonts w:ascii="Times New Roman" w:hAnsi="Times New Roman" w:cs="Times New Roman"/>
          <w:sz w:val="28"/>
          <w:szCs w:val="28"/>
        </w:rPr>
        <w:t xml:space="preserve">1. </w:t>
      </w:r>
      <w:r w:rsidR="00E57AB6" w:rsidRPr="00E57AB6">
        <w:rPr>
          <w:rFonts w:ascii="Times New Roman" w:hAnsi="Times New Roman" w:cs="Times New Roman"/>
          <w:sz w:val="28"/>
          <w:szCs w:val="28"/>
        </w:rPr>
        <w:t xml:space="preserve">Используя дерево решений, вы можете проанализировать важные факторы. Это возможно, потому что критерий максимального устранения неопределенности используется при определении параметров на каждом уровне иерархии, через которые узлы делятся на </w:t>
      </w:r>
      <w:proofErr w:type="gramStart"/>
      <w:r w:rsidR="00E57AB6" w:rsidRPr="00E57AB6">
        <w:rPr>
          <w:rFonts w:ascii="Times New Roman" w:hAnsi="Times New Roman" w:cs="Times New Roman"/>
          <w:sz w:val="28"/>
          <w:szCs w:val="28"/>
        </w:rPr>
        <w:t>под-узлы</w:t>
      </w:r>
      <w:proofErr w:type="gramEnd"/>
      <w:r w:rsidR="00E57AB6" w:rsidRPr="00E57AB6">
        <w:rPr>
          <w:rFonts w:ascii="Times New Roman" w:hAnsi="Times New Roman" w:cs="Times New Roman"/>
          <w:sz w:val="28"/>
          <w:szCs w:val="28"/>
        </w:rPr>
        <w:t>. Поэтому более важным фактором для классификации является расстояние (глубина) от корня дерева, что менее важно.</w:t>
      </w:r>
      <w:r w:rsidR="00E57AB6">
        <w:rPr>
          <w:rFonts w:ascii="Times New Roman" w:hAnsi="Times New Roman" w:cs="Times New Roman"/>
          <w:sz w:val="28"/>
          <w:szCs w:val="28"/>
        </w:rPr>
        <w:t xml:space="preserve"> </w:t>
      </w:r>
    </w:p>
    <w:p w:rsidR="00E57AB6" w:rsidRDefault="00CF3738" w:rsidP="00177590">
      <w:pPr>
        <w:spacing w:after="0" w:line="360" w:lineRule="auto"/>
        <w:ind w:firstLine="709"/>
        <w:jc w:val="both"/>
        <w:rPr>
          <w:rFonts w:ascii="Times New Roman" w:hAnsi="Times New Roman" w:cs="Times New Roman"/>
          <w:sz w:val="28"/>
          <w:szCs w:val="28"/>
        </w:rPr>
      </w:pPr>
      <w:r w:rsidRPr="00CF3738">
        <w:rPr>
          <w:rFonts w:ascii="Times New Roman" w:hAnsi="Times New Roman" w:cs="Times New Roman"/>
          <w:sz w:val="28"/>
          <w:szCs w:val="28"/>
        </w:rPr>
        <w:t>2</w:t>
      </w:r>
      <w:r w:rsidR="00E57AB6">
        <w:rPr>
          <w:rFonts w:ascii="Times New Roman" w:hAnsi="Times New Roman" w:cs="Times New Roman"/>
          <w:sz w:val="28"/>
          <w:szCs w:val="28"/>
        </w:rPr>
        <w:t>.</w:t>
      </w:r>
      <w:r w:rsidR="00E57AB6" w:rsidRPr="00E57AB6">
        <w:rPr>
          <w:rFonts w:ascii="Times New Roman" w:hAnsi="Times New Roman" w:cs="Times New Roman"/>
          <w:sz w:val="28"/>
          <w:szCs w:val="28"/>
        </w:rPr>
        <w:t xml:space="preserve"> Можно отметить, что в полученном дереве отсутствуют такие индикаторы, как «кредитный лимит», «кредитный период», «средний месячный доход» и «средняя ежемесячная стоимость». Этот факт можно объяснить наличием таких показателей, как «кредитная безопасность» в исходных данных. Этот фактор является точным обобщением четырех указанных показателей, и алгоритм, который строит дерево решений, выбирает его.</w:t>
      </w:r>
    </w:p>
    <w:p w:rsidR="00E57AB6" w:rsidRDefault="00D151E3" w:rsidP="001775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важной особенностью этой </w:t>
      </w:r>
      <w:r w:rsidR="00E57AB6" w:rsidRPr="00E57AB6">
        <w:rPr>
          <w:rFonts w:ascii="Times New Roman" w:hAnsi="Times New Roman" w:cs="Times New Roman"/>
          <w:sz w:val="28"/>
          <w:szCs w:val="28"/>
        </w:rPr>
        <w:t>модели является то, что правила, определяющие, принадлежит ли заемщик группе, написаны на естественном языке. Например, на основе установленной модели вы получите следующие правила:</w:t>
      </w:r>
    </w:p>
    <w:p w:rsidR="005B7497" w:rsidRPr="005B7497" w:rsidRDefault="00CF3738" w:rsidP="001775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177590">
        <w:rPr>
          <w:rFonts w:ascii="Times New Roman" w:hAnsi="Times New Roman" w:cs="Times New Roman"/>
          <w:sz w:val="28"/>
          <w:szCs w:val="28"/>
        </w:rPr>
        <w:t xml:space="preserve">. </w:t>
      </w:r>
      <w:r w:rsidR="005B7497" w:rsidRPr="005B7497">
        <w:rPr>
          <w:rFonts w:ascii="Times New Roman" w:hAnsi="Times New Roman" w:cs="Times New Roman"/>
          <w:sz w:val="28"/>
          <w:szCs w:val="28"/>
        </w:rPr>
        <w:t>Если обеспеченность займа</w:t>
      </w:r>
      <w:proofErr w:type="gramStart"/>
      <w:r w:rsidR="005B7497" w:rsidRPr="005B7497">
        <w:rPr>
          <w:rFonts w:ascii="Times New Roman" w:hAnsi="Times New Roman" w:cs="Times New Roman"/>
          <w:sz w:val="28"/>
          <w:szCs w:val="28"/>
        </w:rPr>
        <w:t xml:space="preserve"> = Д</w:t>
      </w:r>
      <w:proofErr w:type="gramEnd"/>
      <w:r w:rsidR="005B7497" w:rsidRPr="005B7497">
        <w:rPr>
          <w:rFonts w:ascii="Times New Roman" w:hAnsi="Times New Roman" w:cs="Times New Roman"/>
          <w:sz w:val="28"/>
          <w:szCs w:val="28"/>
        </w:rPr>
        <w:t xml:space="preserve">а и срок проживания в данной местности более 5.5 лет, и возраст &gt; 19.5 лет и наличие недвижимости = Да и наличие банковского счета = Да то Давать кредит = </w:t>
      </w:r>
      <w:r w:rsidR="005B7497" w:rsidRPr="005B7497">
        <w:rPr>
          <w:rFonts w:ascii="Times New Roman" w:hAnsi="Times New Roman" w:cs="Times New Roman"/>
          <w:bCs/>
          <w:sz w:val="28"/>
          <w:szCs w:val="28"/>
        </w:rPr>
        <w:t>Да</w:t>
      </w:r>
      <w:r w:rsidR="005B7497" w:rsidRPr="005B7497">
        <w:rPr>
          <w:rFonts w:ascii="Times New Roman" w:hAnsi="Times New Roman" w:cs="Times New Roman"/>
          <w:sz w:val="28"/>
          <w:szCs w:val="28"/>
        </w:rPr>
        <w:t xml:space="preserve"> (Достоверно на 98%).</w:t>
      </w:r>
    </w:p>
    <w:p w:rsidR="005B7497" w:rsidRDefault="00CF3738" w:rsidP="001775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77590">
        <w:rPr>
          <w:rFonts w:ascii="Times New Roman" w:hAnsi="Times New Roman" w:cs="Times New Roman"/>
          <w:sz w:val="28"/>
          <w:szCs w:val="28"/>
        </w:rPr>
        <w:t xml:space="preserve">. </w:t>
      </w:r>
      <w:r w:rsidR="005B7497" w:rsidRPr="005B7497">
        <w:rPr>
          <w:rFonts w:ascii="Times New Roman" w:hAnsi="Times New Roman" w:cs="Times New Roman"/>
          <w:sz w:val="28"/>
          <w:szCs w:val="28"/>
        </w:rPr>
        <w:t>Если обеспеченность займа</w:t>
      </w:r>
      <w:proofErr w:type="gramStart"/>
      <w:r w:rsidR="005B7497" w:rsidRPr="005B7497">
        <w:rPr>
          <w:rFonts w:ascii="Times New Roman" w:hAnsi="Times New Roman" w:cs="Times New Roman"/>
          <w:sz w:val="28"/>
          <w:szCs w:val="28"/>
        </w:rPr>
        <w:t xml:space="preserve"> = Д</w:t>
      </w:r>
      <w:proofErr w:type="gramEnd"/>
      <w:r w:rsidR="005B7497" w:rsidRPr="005B7497">
        <w:rPr>
          <w:rFonts w:ascii="Times New Roman" w:hAnsi="Times New Roman" w:cs="Times New Roman"/>
          <w:sz w:val="28"/>
          <w:szCs w:val="28"/>
        </w:rPr>
        <w:t xml:space="preserve">а и срок проживания в данной местности более 5.5 лет, и наличие недвижимости = Да и количество лет &gt; 21.5 и срок работы на данном направлении, лет &lt;= 5.5 и пол = Муж и наличие банковского счета = Нет и основное направление расходов = одежда, продукты питания и т.п. то давать кредит = </w:t>
      </w:r>
      <w:r w:rsidR="005B7497" w:rsidRPr="005B7497">
        <w:rPr>
          <w:rFonts w:ascii="Times New Roman" w:hAnsi="Times New Roman" w:cs="Times New Roman"/>
          <w:bCs/>
          <w:sz w:val="28"/>
          <w:szCs w:val="28"/>
        </w:rPr>
        <w:t>Нет</w:t>
      </w:r>
      <w:r w:rsidR="005B7497" w:rsidRPr="005B7497">
        <w:rPr>
          <w:rFonts w:ascii="Times New Roman" w:hAnsi="Times New Roman" w:cs="Times New Roman"/>
          <w:b/>
          <w:bCs/>
          <w:sz w:val="28"/>
          <w:szCs w:val="28"/>
        </w:rPr>
        <w:t xml:space="preserve"> </w:t>
      </w:r>
      <w:r w:rsidR="005B7497" w:rsidRPr="005B7497">
        <w:rPr>
          <w:rFonts w:ascii="Times New Roman" w:hAnsi="Times New Roman" w:cs="Times New Roman"/>
          <w:sz w:val="28"/>
          <w:szCs w:val="28"/>
        </w:rPr>
        <w:t>(Достоверно на 88%)</w:t>
      </w:r>
    </w:p>
    <w:p w:rsidR="00E57AB6" w:rsidRDefault="00E57AB6" w:rsidP="005B7497">
      <w:pPr>
        <w:spacing w:after="0" w:line="360" w:lineRule="auto"/>
        <w:ind w:firstLine="709"/>
        <w:jc w:val="both"/>
        <w:rPr>
          <w:rFonts w:ascii="Times New Roman" w:hAnsi="Times New Roman" w:cs="Times New Roman"/>
          <w:sz w:val="28"/>
          <w:szCs w:val="28"/>
        </w:rPr>
      </w:pPr>
      <w:r w:rsidRPr="00E57AB6">
        <w:rPr>
          <w:rFonts w:ascii="Times New Roman" w:hAnsi="Times New Roman" w:cs="Times New Roman"/>
          <w:sz w:val="28"/>
          <w:szCs w:val="28"/>
        </w:rPr>
        <w:t>Правильно строя данные из прошлых периодов, дерево решений имеет очень важную функцию. Эта функция называется «способностью обобщения», то есть, если есть новая ситуация (как упоминалось потенциальными заемщиками), то, вероятно, будет довольно много этой ситуации. Поэтому мы можем с уверенностью сказать, что новообращенные заемщики ведут себя так же, как заемщики, чьи характеристики очень похожи на характеристики вновь измененных заемщиков.</w:t>
      </w:r>
    </w:p>
    <w:p w:rsidR="005B7497" w:rsidRDefault="005B7497" w:rsidP="005B7497">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Ответ: кредит давать: да (достоверно на 96%)</w:t>
      </w:r>
    </w:p>
    <w:p w:rsidR="009C296E" w:rsidRPr="005B7497" w:rsidRDefault="009C296E" w:rsidP="005B7497">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t>Примеры полученных результатов: Обес</w:t>
      </w:r>
      <w:r>
        <w:rPr>
          <w:rFonts w:ascii="Times New Roman" w:hAnsi="Times New Roman" w:cs="Times New Roman"/>
          <w:sz w:val="28"/>
          <w:szCs w:val="28"/>
        </w:rPr>
        <w:t>печение кредита: Да. Наличие недвижимости: Да. Пол: Муж, Банковский счет: Нет.</w:t>
      </w:r>
      <w:r w:rsidRPr="009C296E">
        <w:rPr>
          <w:rFonts w:ascii="Times New Roman" w:hAnsi="Times New Roman" w:cs="Times New Roman"/>
          <w:sz w:val="28"/>
          <w:szCs w:val="28"/>
        </w:rPr>
        <w:t xml:space="preserve"> Основные области расходов: Покупка товаров длительного пользования.</w:t>
      </w:r>
    </w:p>
    <w:p w:rsidR="009C296E" w:rsidRPr="009C296E" w:rsidRDefault="009C296E" w:rsidP="009C296E">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t>С помощью этого метода вышеуказанные недостатки системы оценки кредитного рейтинга можно немедленно устранить.</w:t>
      </w:r>
    </w:p>
    <w:p w:rsidR="009C296E" w:rsidRPr="009C296E" w:rsidRDefault="009C296E" w:rsidP="009C296E">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t>Это:</w:t>
      </w:r>
    </w:p>
    <w:p w:rsidR="009C296E" w:rsidRDefault="009C296E" w:rsidP="009C296E">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t>1. Поскольку алгоритм построения модели классификации (дерева решений) является адаптивной моделью (с небольшим вмешательством), стоимость адаптации минимизируется.</w:t>
      </w:r>
    </w:p>
    <w:p w:rsidR="009C296E" w:rsidRDefault="009C296E" w:rsidP="005B7497">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t>2. Поскольку алгоритм выбирает наиболее важный фактор, определяющий окончательный ответ, качество результата достаточно велико. Кроме того, результаты статистически обоснованы.</w:t>
      </w:r>
    </w:p>
    <w:p w:rsidR="00C67C9A" w:rsidRDefault="009C296E" w:rsidP="005B7497">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lastRenderedPageBreak/>
        <w:t xml:space="preserve">Дерево решений предназначено для выполнения задачи по снижению риска в рамках кредитного бизнеса физического лица. Хотя в первом приближении наблюдались положительные результаты. </w:t>
      </w:r>
    </w:p>
    <w:p w:rsidR="009C296E" w:rsidRDefault="009C296E" w:rsidP="005B7497">
      <w:pPr>
        <w:spacing w:after="0" w:line="360" w:lineRule="auto"/>
        <w:ind w:firstLine="709"/>
        <w:jc w:val="both"/>
        <w:rPr>
          <w:rFonts w:ascii="Times New Roman" w:hAnsi="Times New Roman" w:cs="Times New Roman"/>
          <w:sz w:val="28"/>
          <w:szCs w:val="28"/>
        </w:rPr>
      </w:pPr>
      <w:r w:rsidRPr="009C296E">
        <w:rPr>
          <w:rFonts w:ascii="Times New Roman" w:hAnsi="Times New Roman" w:cs="Times New Roman"/>
          <w:sz w:val="28"/>
          <w:szCs w:val="28"/>
        </w:rPr>
        <w:t>Дальнейшие улучшения могут повлиять на такие факторы, как: детерминанты заемщика для более точных выборов, например, вместо двух значений целевых параметров, вы можете использовать в качестве вероятности того, что деньги будут выпущены вовремя целевому значению больше информации (возврат</w:t>
      </w:r>
      <w:proofErr w:type="gramStart"/>
      <w:r w:rsidRPr="009C296E">
        <w:rPr>
          <w:rFonts w:ascii="Times New Roman" w:hAnsi="Times New Roman" w:cs="Times New Roman"/>
          <w:sz w:val="28"/>
          <w:szCs w:val="28"/>
        </w:rPr>
        <w:t xml:space="preserve"> / Б</w:t>
      </w:r>
      <w:proofErr w:type="gramEnd"/>
      <w:r w:rsidRPr="009C296E">
        <w:rPr>
          <w:rFonts w:ascii="Times New Roman" w:hAnsi="Times New Roman" w:cs="Times New Roman"/>
          <w:sz w:val="28"/>
          <w:szCs w:val="28"/>
        </w:rPr>
        <w:t>ез возврата / отсутствия времени) или с использованием предварительно обработанных исходных данных может значительно улучшить качество результатов и важный шаг в решении любых проблем в анализе данных интегрированного подхода.</w:t>
      </w:r>
    </w:p>
    <w:p w:rsidR="00C67C9A" w:rsidRDefault="003379F5" w:rsidP="005B7497">
      <w:pPr>
        <w:spacing w:after="0" w:line="360" w:lineRule="auto"/>
        <w:ind w:firstLine="709"/>
        <w:jc w:val="both"/>
        <w:rPr>
          <w:rFonts w:ascii="Times New Roman" w:hAnsi="Times New Roman" w:cs="Times New Roman"/>
          <w:sz w:val="28"/>
          <w:szCs w:val="28"/>
        </w:rPr>
      </w:pPr>
      <w:r w:rsidRPr="003379F5">
        <w:rPr>
          <w:rFonts w:ascii="Times New Roman" w:hAnsi="Times New Roman" w:cs="Times New Roman"/>
          <w:sz w:val="28"/>
          <w:szCs w:val="28"/>
        </w:rPr>
        <w:t>Исходя из вышесказанного, можно сказать, что дерево решений в настоящее время решает некоторые проблемы с подсчётом. Однако в настоящее время «экспресс-кредит» не требует более 1 часа времени подачи заявки, и обычно 30 минут действительно теряют свою актуальность. Это рискованно для банков, потому что невозможно провести проверки качества заемщиков в течение 30 минут. Это часто используется мошенниками, поэтому просроченная задолженность по этим кредитам очень высока.</w:t>
      </w:r>
      <w:r>
        <w:rPr>
          <w:rFonts w:ascii="Times New Roman" w:hAnsi="Times New Roman" w:cs="Times New Roman"/>
          <w:sz w:val="28"/>
          <w:szCs w:val="28"/>
        </w:rPr>
        <w:t xml:space="preserve"> </w:t>
      </w:r>
    </w:p>
    <w:p w:rsidR="00A27046" w:rsidRDefault="003379F5" w:rsidP="005B7497">
      <w:pPr>
        <w:spacing w:after="0" w:line="360" w:lineRule="auto"/>
        <w:ind w:firstLine="709"/>
        <w:jc w:val="both"/>
        <w:rPr>
          <w:rFonts w:ascii="Times New Roman" w:hAnsi="Times New Roman" w:cs="Times New Roman"/>
          <w:sz w:val="28"/>
          <w:szCs w:val="28"/>
        </w:rPr>
      </w:pPr>
      <w:r w:rsidRPr="003379F5">
        <w:rPr>
          <w:rFonts w:ascii="Times New Roman" w:hAnsi="Times New Roman" w:cs="Times New Roman"/>
          <w:sz w:val="28"/>
          <w:szCs w:val="28"/>
        </w:rPr>
        <w:t xml:space="preserve">Поскольку банки стали проявлять меньший интерес к таким продуктам, как </w:t>
      </w:r>
      <w:proofErr w:type="gramStart"/>
      <w:r w:rsidRPr="003379F5">
        <w:rPr>
          <w:rFonts w:ascii="Times New Roman" w:hAnsi="Times New Roman" w:cs="Times New Roman"/>
          <w:sz w:val="28"/>
          <w:szCs w:val="28"/>
        </w:rPr>
        <w:t>экспресс-кредиты</w:t>
      </w:r>
      <w:proofErr w:type="gramEnd"/>
      <w:r w:rsidRPr="003379F5">
        <w:rPr>
          <w:rFonts w:ascii="Times New Roman" w:hAnsi="Times New Roman" w:cs="Times New Roman"/>
          <w:sz w:val="28"/>
          <w:szCs w:val="28"/>
        </w:rPr>
        <w:t xml:space="preserve"> и коммерческие кредиты, они стали обращаться к нецелевым потребительским кредитам и кредитам к пластиковым картам. Для этого решения многие финансовые и кредитные учреждения прилагают все усилия для изменения законодательства (особенно когда действует директива центрального банка, предусматривающая обязательное раскрытие реальных процентных ставок) и рост кредитных рисков в области «прямых кредитов».</w:t>
      </w:r>
    </w:p>
    <w:p w:rsidR="00A27046" w:rsidRDefault="00A27046" w:rsidP="005B7497">
      <w:pPr>
        <w:spacing w:after="0" w:line="360" w:lineRule="auto"/>
        <w:ind w:firstLine="709"/>
        <w:jc w:val="both"/>
        <w:rPr>
          <w:rFonts w:ascii="Times New Roman" w:hAnsi="Times New Roman" w:cs="Times New Roman"/>
          <w:sz w:val="28"/>
          <w:szCs w:val="28"/>
        </w:rPr>
      </w:pPr>
      <w:r w:rsidRPr="00A27046">
        <w:rPr>
          <w:rFonts w:ascii="Times New Roman" w:hAnsi="Times New Roman" w:cs="Times New Roman"/>
          <w:sz w:val="28"/>
          <w:szCs w:val="28"/>
        </w:rPr>
        <w:t xml:space="preserve">Исходя из вышеперечисленных проблем </w:t>
      </w:r>
      <w:proofErr w:type="spellStart"/>
      <w:r w:rsidRPr="00A27046">
        <w:rPr>
          <w:rFonts w:ascii="Times New Roman" w:hAnsi="Times New Roman" w:cs="Times New Roman"/>
          <w:sz w:val="28"/>
          <w:szCs w:val="28"/>
        </w:rPr>
        <w:t>Россельхозбанка</w:t>
      </w:r>
      <w:proofErr w:type="spellEnd"/>
      <w:r w:rsidRPr="00A27046">
        <w:rPr>
          <w:rFonts w:ascii="Times New Roman" w:hAnsi="Times New Roman" w:cs="Times New Roman"/>
          <w:sz w:val="28"/>
          <w:szCs w:val="28"/>
        </w:rPr>
        <w:t>, можно предложить меры, которые помогут снизить риск анализа кредитоспособности физических лиц.</w:t>
      </w:r>
    </w:p>
    <w:p w:rsidR="006428E1" w:rsidRPr="006428E1" w:rsidRDefault="006428E1" w:rsidP="006428E1">
      <w:pPr>
        <w:spacing w:after="0" w:line="360" w:lineRule="auto"/>
        <w:ind w:firstLine="709"/>
        <w:jc w:val="both"/>
        <w:rPr>
          <w:rFonts w:ascii="Times New Roman" w:hAnsi="Times New Roman" w:cs="Times New Roman"/>
          <w:sz w:val="28"/>
          <w:szCs w:val="28"/>
        </w:rPr>
      </w:pPr>
      <w:r w:rsidRPr="006428E1">
        <w:rPr>
          <w:rFonts w:ascii="Times New Roman" w:hAnsi="Times New Roman" w:cs="Times New Roman"/>
          <w:sz w:val="28"/>
          <w:szCs w:val="28"/>
        </w:rPr>
        <w:lastRenderedPageBreak/>
        <w:t>Потребительское кредитование в так называемых «точках» действительно становится менее привлекательным не только с точки зрения рисков, но и с точки зрения возврата капитала.</w:t>
      </w:r>
    </w:p>
    <w:p w:rsidR="006428E1" w:rsidRDefault="006428E1" w:rsidP="006428E1">
      <w:pPr>
        <w:spacing w:after="0" w:line="360" w:lineRule="auto"/>
        <w:ind w:firstLine="709"/>
        <w:jc w:val="both"/>
        <w:rPr>
          <w:rFonts w:ascii="Times New Roman" w:hAnsi="Times New Roman" w:cs="Times New Roman"/>
          <w:sz w:val="28"/>
          <w:szCs w:val="28"/>
        </w:rPr>
      </w:pPr>
      <w:r w:rsidRPr="006428E1">
        <w:rPr>
          <w:rFonts w:ascii="Times New Roman" w:hAnsi="Times New Roman" w:cs="Times New Roman"/>
          <w:sz w:val="28"/>
          <w:szCs w:val="28"/>
        </w:rPr>
        <w:t>Следовательно, первая мера по сокращению невозврата кредита заключается в прекращении выдачи кредитов в торговых точках и в прямом обращении в банк.</w:t>
      </w:r>
    </w:p>
    <w:p w:rsidR="00FA38B0" w:rsidRDefault="00FA38B0" w:rsidP="006428E1">
      <w:pPr>
        <w:spacing w:after="0" w:line="360" w:lineRule="auto"/>
        <w:ind w:firstLine="709"/>
        <w:jc w:val="both"/>
        <w:rPr>
          <w:rFonts w:ascii="Times New Roman" w:hAnsi="Times New Roman" w:cs="Times New Roman"/>
          <w:sz w:val="28"/>
          <w:szCs w:val="28"/>
        </w:rPr>
      </w:pPr>
      <w:r w:rsidRPr="00FA38B0">
        <w:rPr>
          <w:rFonts w:ascii="Times New Roman" w:hAnsi="Times New Roman" w:cs="Times New Roman"/>
          <w:sz w:val="28"/>
          <w:szCs w:val="28"/>
        </w:rPr>
        <w:t>По моему мнению, подавляющее большинство «активных» заемщиков, которые нуждаются в более чем 50-70 000 рублях, в настоящее время более склонны ждать два или три дня, чтобы принять решение о классическом плане ненаправленных кредитов и получить кредиты по гораздо более низким процентным ставкам. Для кредитования комиссия не взимается.</w:t>
      </w:r>
    </w:p>
    <w:p w:rsidR="008E03DA" w:rsidRDefault="008E03DA" w:rsidP="006428E1">
      <w:pPr>
        <w:spacing w:after="0" w:line="360" w:lineRule="auto"/>
        <w:ind w:firstLine="709"/>
        <w:jc w:val="both"/>
        <w:rPr>
          <w:rFonts w:ascii="Times New Roman" w:hAnsi="Times New Roman" w:cs="Times New Roman"/>
          <w:sz w:val="28"/>
          <w:szCs w:val="28"/>
        </w:rPr>
      </w:pPr>
      <w:r w:rsidRPr="008E03DA">
        <w:rPr>
          <w:rFonts w:ascii="Times New Roman" w:hAnsi="Times New Roman" w:cs="Times New Roman"/>
          <w:sz w:val="28"/>
          <w:szCs w:val="28"/>
        </w:rPr>
        <w:t xml:space="preserve">Это означает, что второй мерой по сокращению погашения кредитов </w:t>
      </w:r>
      <w:proofErr w:type="spellStart"/>
      <w:r w:rsidRPr="008E03DA">
        <w:rPr>
          <w:rFonts w:ascii="Times New Roman" w:hAnsi="Times New Roman" w:cs="Times New Roman"/>
          <w:sz w:val="28"/>
          <w:szCs w:val="28"/>
        </w:rPr>
        <w:t>Россельхозбанка</w:t>
      </w:r>
      <w:proofErr w:type="spellEnd"/>
      <w:r w:rsidRPr="008E03DA">
        <w:rPr>
          <w:rFonts w:ascii="Times New Roman" w:hAnsi="Times New Roman" w:cs="Times New Roman"/>
          <w:sz w:val="28"/>
          <w:szCs w:val="28"/>
        </w:rPr>
        <w:t xml:space="preserve"> является расширение нецелевых кредитов под гарантию юридических лиц. Их кредитный риск - самый низкий, а не экспресс-кредит. Это большое преимущество при постоянном увеличении числа дефолтов, и проблема привлечения сре</w:t>
      </w:r>
      <w:proofErr w:type="gramStart"/>
      <w:r w:rsidRPr="008E03DA">
        <w:rPr>
          <w:rFonts w:ascii="Times New Roman" w:hAnsi="Times New Roman" w:cs="Times New Roman"/>
          <w:sz w:val="28"/>
          <w:szCs w:val="28"/>
        </w:rPr>
        <w:t>дств ст</w:t>
      </w:r>
      <w:proofErr w:type="gramEnd"/>
      <w:r w:rsidRPr="008E03DA">
        <w:rPr>
          <w:rFonts w:ascii="Times New Roman" w:hAnsi="Times New Roman" w:cs="Times New Roman"/>
          <w:sz w:val="28"/>
          <w:szCs w:val="28"/>
        </w:rPr>
        <w:t>ала более серьезной (в любом случае для банков всех типов оценки, которые не занимают высшие позиции).</w:t>
      </w:r>
    </w:p>
    <w:p w:rsidR="008E03DA" w:rsidRDefault="008E03DA" w:rsidP="006428E1">
      <w:pPr>
        <w:spacing w:after="0" w:line="360" w:lineRule="auto"/>
        <w:ind w:firstLine="709"/>
        <w:jc w:val="both"/>
        <w:rPr>
          <w:rFonts w:ascii="Times New Roman" w:hAnsi="Times New Roman" w:cs="Times New Roman"/>
          <w:sz w:val="28"/>
          <w:szCs w:val="28"/>
        </w:rPr>
      </w:pPr>
      <w:r w:rsidRPr="008E03DA">
        <w:rPr>
          <w:rFonts w:ascii="Times New Roman" w:hAnsi="Times New Roman" w:cs="Times New Roman"/>
          <w:sz w:val="28"/>
          <w:szCs w:val="28"/>
        </w:rPr>
        <w:t>Кстати, ненаправленные кредиты хороши, потому что поиск источника рефинансирования не является непреодолимой задачей. Даже большое количество кредитов требует от 5 до 7 лет обслуживания кредита. Поиск такого кредита намного проще, чем выдача ипотечного кредита на 15-25 или даже 30 лет.</w:t>
      </w:r>
    </w:p>
    <w:p w:rsidR="00020AB6" w:rsidRDefault="00020AB6" w:rsidP="006428E1">
      <w:pPr>
        <w:spacing w:after="0" w:line="360" w:lineRule="auto"/>
        <w:ind w:firstLine="709"/>
        <w:jc w:val="both"/>
        <w:rPr>
          <w:rFonts w:ascii="Times New Roman" w:hAnsi="Times New Roman" w:cs="Times New Roman"/>
          <w:sz w:val="28"/>
          <w:szCs w:val="28"/>
        </w:rPr>
      </w:pPr>
      <w:r w:rsidRPr="00020AB6">
        <w:rPr>
          <w:rFonts w:ascii="Times New Roman" w:hAnsi="Times New Roman" w:cs="Times New Roman"/>
          <w:sz w:val="28"/>
          <w:szCs w:val="28"/>
        </w:rPr>
        <w:t>Например, объем выданных срочных кредитов на 2016 год составил 2 833 000 рублей</w:t>
      </w:r>
      <w:proofErr w:type="gramStart"/>
      <w:r w:rsidRPr="00020AB6">
        <w:rPr>
          <w:rFonts w:ascii="Times New Roman" w:hAnsi="Times New Roman" w:cs="Times New Roman"/>
          <w:sz w:val="28"/>
          <w:szCs w:val="28"/>
        </w:rPr>
        <w:t>.</w:t>
      </w:r>
      <w:proofErr w:type="gramEnd"/>
      <w:r w:rsidRPr="00020AB6">
        <w:rPr>
          <w:rFonts w:ascii="Times New Roman" w:hAnsi="Times New Roman" w:cs="Times New Roman"/>
          <w:sz w:val="28"/>
          <w:szCs w:val="28"/>
        </w:rPr>
        <w:t xml:space="preserve"> </w:t>
      </w:r>
      <w:proofErr w:type="gramStart"/>
      <w:r w:rsidRPr="00020AB6">
        <w:rPr>
          <w:rFonts w:ascii="Times New Roman" w:hAnsi="Times New Roman" w:cs="Times New Roman"/>
          <w:sz w:val="28"/>
          <w:szCs w:val="28"/>
        </w:rPr>
        <w:t>п</w:t>
      </w:r>
      <w:proofErr w:type="gramEnd"/>
      <w:r w:rsidRPr="00020AB6">
        <w:rPr>
          <w:rFonts w:ascii="Times New Roman" w:hAnsi="Times New Roman" w:cs="Times New Roman"/>
          <w:sz w:val="28"/>
          <w:szCs w:val="28"/>
        </w:rPr>
        <w:t>роцентная ставка по ним составляла 15% годовых, что составило 431 916 рублей. Сумма непогашенных сре</w:t>
      </w:r>
      <w:proofErr w:type="gramStart"/>
      <w:r w:rsidRPr="00020AB6">
        <w:rPr>
          <w:rFonts w:ascii="Times New Roman" w:hAnsi="Times New Roman" w:cs="Times New Roman"/>
          <w:sz w:val="28"/>
          <w:szCs w:val="28"/>
        </w:rPr>
        <w:t>дств дл</w:t>
      </w:r>
      <w:proofErr w:type="gramEnd"/>
      <w:r w:rsidRPr="00020AB6">
        <w:rPr>
          <w:rFonts w:ascii="Times New Roman" w:hAnsi="Times New Roman" w:cs="Times New Roman"/>
          <w:sz w:val="28"/>
          <w:szCs w:val="28"/>
        </w:rPr>
        <w:t>я срочных кредитов физическими лицами на 2016 год составляет 292 650 рублей, соответственно, банк получил меньшую прибыль по этой процентной сумме.</w:t>
      </w:r>
    </w:p>
    <w:p w:rsidR="008E03DA" w:rsidRDefault="008E03DA" w:rsidP="006428E1">
      <w:pPr>
        <w:spacing w:after="0" w:line="360" w:lineRule="auto"/>
        <w:ind w:firstLine="709"/>
        <w:jc w:val="both"/>
        <w:rPr>
          <w:rFonts w:ascii="Times New Roman" w:hAnsi="Times New Roman" w:cs="Times New Roman"/>
          <w:sz w:val="28"/>
          <w:szCs w:val="28"/>
        </w:rPr>
      </w:pPr>
      <w:r w:rsidRPr="008E03DA">
        <w:rPr>
          <w:rFonts w:ascii="Times New Roman" w:hAnsi="Times New Roman" w:cs="Times New Roman"/>
          <w:sz w:val="28"/>
          <w:szCs w:val="28"/>
        </w:rPr>
        <w:t xml:space="preserve">Если срочный кредит не используется, банк выдаст 2 833 000 рублей за нецелевые кредиты по годовой ставке 18%. Процентный доход за год составит </w:t>
      </w:r>
      <w:r w:rsidRPr="008E03DA">
        <w:rPr>
          <w:rFonts w:ascii="Times New Roman" w:hAnsi="Times New Roman" w:cs="Times New Roman"/>
          <w:sz w:val="28"/>
          <w:szCs w:val="28"/>
        </w:rPr>
        <w:lastRenderedPageBreak/>
        <w:t>518 299 рублей. И если кредит не будет возвращен, банк сможет заложить</w:t>
      </w:r>
      <w:r>
        <w:rPr>
          <w:rFonts w:ascii="Times New Roman" w:hAnsi="Times New Roman" w:cs="Times New Roman"/>
          <w:sz w:val="28"/>
          <w:szCs w:val="28"/>
        </w:rPr>
        <w:t xml:space="preserve"> залог</w:t>
      </w:r>
      <w:r w:rsidRPr="008E03DA">
        <w:rPr>
          <w:rFonts w:ascii="Times New Roman" w:hAnsi="Times New Roman" w:cs="Times New Roman"/>
          <w:sz w:val="28"/>
          <w:szCs w:val="28"/>
        </w:rPr>
        <w:t xml:space="preserve">, потому что </w:t>
      </w:r>
      <w:r>
        <w:rPr>
          <w:rFonts w:ascii="Times New Roman" w:hAnsi="Times New Roman" w:cs="Times New Roman"/>
          <w:sz w:val="28"/>
          <w:szCs w:val="28"/>
        </w:rPr>
        <w:t xml:space="preserve">залог </w:t>
      </w:r>
      <w:r w:rsidRPr="008E03DA">
        <w:rPr>
          <w:rFonts w:ascii="Times New Roman" w:hAnsi="Times New Roman" w:cs="Times New Roman"/>
          <w:sz w:val="28"/>
          <w:szCs w:val="28"/>
        </w:rPr>
        <w:t>является одним из обязательных условий для кредита.</w:t>
      </w:r>
    </w:p>
    <w:p w:rsidR="008E03DA" w:rsidRDefault="008E03DA" w:rsidP="006428E1">
      <w:pPr>
        <w:spacing w:after="0" w:line="360" w:lineRule="auto"/>
        <w:ind w:firstLine="709"/>
        <w:jc w:val="both"/>
        <w:rPr>
          <w:rFonts w:ascii="Times New Roman" w:hAnsi="Times New Roman" w:cs="Times New Roman"/>
          <w:sz w:val="28"/>
          <w:szCs w:val="28"/>
        </w:rPr>
      </w:pPr>
      <w:r w:rsidRPr="008E03DA">
        <w:rPr>
          <w:rFonts w:ascii="Times New Roman" w:hAnsi="Times New Roman" w:cs="Times New Roman"/>
          <w:sz w:val="28"/>
          <w:szCs w:val="28"/>
        </w:rPr>
        <w:t>Вышеуказанный расчет нецелевого дохода по кредитам может быть включен в текущий доход и также может использоваться для предоставления кредитов юридическим и физическим лицам.</w:t>
      </w:r>
    </w:p>
    <w:p w:rsidR="00174EB7" w:rsidRDefault="00174EB7" w:rsidP="005B7497">
      <w:pPr>
        <w:spacing w:after="0" w:line="360" w:lineRule="auto"/>
        <w:ind w:firstLine="709"/>
        <w:jc w:val="both"/>
        <w:rPr>
          <w:rFonts w:ascii="Times New Roman" w:hAnsi="Times New Roman" w:cs="Times New Roman"/>
          <w:sz w:val="28"/>
          <w:szCs w:val="28"/>
        </w:rPr>
      </w:pPr>
      <w:r w:rsidRPr="00174EB7">
        <w:rPr>
          <w:rFonts w:ascii="Times New Roman" w:hAnsi="Times New Roman" w:cs="Times New Roman"/>
          <w:sz w:val="28"/>
          <w:szCs w:val="28"/>
        </w:rPr>
        <w:t xml:space="preserve">Я считаю, что для </w:t>
      </w:r>
      <w:proofErr w:type="spellStart"/>
      <w:r w:rsidRPr="00174EB7">
        <w:rPr>
          <w:rFonts w:ascii="Times New Roman" w:hAnsi="Times New Roman" w:cs="Times New Roman"/>
          <w:sz w:val="28"/>
          <w:szCs w:val="28"/>
        </w:rPr>
        <w:t>Россельхозбанка</w:t>
      </w:r>
      <w:proofErr w:type="spellEnd"/>
      <w:r w:rsidRPr="00174EB7">
        <w:rPr>
          <w:rFonts w:ascii="Times New Roman" w:hAnsi="Times New Roman" w:cs="Times New Roman"/>
          <w:sz w:val="28"/>
          <w:szCs w:val="28"/>
        </w:rPr>
        <w:t xml:space="preserve"> третьей мерой по снижению невозвратов по кредитам является страхование потребительского кредита, которое обеспечивает страховое покрытие потребительского кредитного риска. С точки зрения страховых компаний потери банка являются наиболее адекватными - погашение задолженности по займам, процентов и расходов на сокращение потерь.</w:t>
      </w:r>
      <w:r>
        <w:rPr>
          <w:rFonts w:ascii="Times New Roman" w:hAnsi="Times New Roman" w:cs="Times New Roman"/>
          <w:sz w:val="28"/>
          <w:szCs w:val="28"/>
        </w:rPr>
        <w:t xml:space="preserve"> </w:t>
      </w:r>
      <w:r w:rsidRPr="00174EB7">
        <w:rPr>
          <w:rFonts w:ascii="Times New Roman" w:hAnsi="Times New Roman" w:cs="Times New Roman"/>
          <w:sz w:val="28"/>
          <w:szCs w:val="28"/>
        </w:rPr>
        <w:t>По окончании периода ожидания производится оплата по требованию банка и предоставляется минимальное количество документов - набор стандартных банковских форм. Таким образом, банк освобождается от уплаты долга от должника - это является обязанностью страховой компании, и банк получает свои убытки в течение определенного периода времени.</w:t>
      </w:r>
    </w:p>
    <w:p w:rsidR="00174EB7" w:rsidRDefault="00174EB7" w:rsidP="005B7497">
      <w:pPr>
        <w:spacing w:after="0" w:line="360" w:lineRule="auto"/>
        <w:ind w:firstLine="709"/>
        <w:jc w:val="both"/>
        <w:rPr>
          <w:rFonts w:ascii="Times New Roman" w:hAnsi="Times New Roman" w:cs="Times New Roman"/>
          <w:sz w:val="28"/>
          <w:szCs w:val="28"/>
        </w:rPr>
      </w:pPr>
      <w:r w:rsidRPr="00174EB7">
        <w:rPr>
          <w:rFonts w:ascii="Times New Roman" w:hAnsi="Times New Roman" w:cs="Times New Roman"/>
          <w:sz w:val="28"/>
          <w:szCs w:val="28"/>
        </w:rPr>
        <w:t>Другим решением проблемы роста задолженности является получение информации о кредитном статусе заемщика и предоставление правовой защиты кредитным учреждениям и нормативным правовым нормам БКИ. Проблема «карманного» бюро создает потенциальные риски для конфиденциальности заемщика. Когда появляется БКИ, заинтересованы все стороны, вовлеченные в процесс кредитования:</w:t>
      </w:r>
    </w:p>
    <w:p w:rsidR="00174EB7" w:rsidRDefault="00407BFF" w:rsidP="005B74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07BFF">
        <w:rPr>
          <w:rFonts w:ascii="Times New Roman" w:hAnsi="Times New Roman" w:cs="Times New Roman"/>
          <w:sz w:val="28"/>
          <w:szCs w:val="28"/>
        </w:rPr>
        <w:t xml:space="preserve"> </w:t>
      </w:r>
      <w:r w:rsidR="00174EB7" w:rsidRPr="00174EB7">
        <w:rPr>
          <w:rFonts w:ascii="Times New Roman" w:hAnsi="Times New Roman" w:cs="Times New Roman"/>
          <w:sz w:val="28"/>
          <w:szCs w:val="28"/>
        </w:rPr>
        <w:t>Заемщик с положительной кредитной историей. Поскольку невозможно провести реалистичную оценку кредитного риска, таким заемщикам не нужно платить более высокие процентные ставки за использование банковских кредитов. Из-за времени, затрачиваемого на сбор и обработку документов и документов, требуемых банками при подаче заявок на получение займов, процедура предоставления займов будет значительно упрощена;</w:t>
      </w:r>
    </w:p>
    <w:p w:rsidR="00174EB7" w:rsidRDefault="00407BFF" w:rsidP="005B7497">
      <w:pPr>
        <w:spacing w:after="0" w:line="360" w:lineRule="auto"/>
        <w:ind w:firstLine="709"/>
        <w:jc w:val="both"/>
        <w:rPr>
          <w:rFonts w:ascii="Times New Roman" w:hAnsi="Times New Roman" w:cs="Times New Roman"/>
          <w:sz w:val="28"/>
          <w:szCs w:val="28"/>
        </w:rPr>
      </w:pPr>
      <w:r w:rsidRPr="00407BFF">
        <w:rPr>
          <w:rFonts w:ascii="Times New Roman" w:hAnsi="Times New Roman" w:cs="Times New Roman"/>
          <w:sz w:val="28"/>
          <w:szCs w:val="28"/>
        </w:rPr>
        <w:t>2-</w:t>
      </w:r>
      <w:r w:rsidR="00174EB7" w:rsidRPr="00174EB7">
        <w:t xml:space="preserve"> </w:t>
      </w:r>
      <w:r w:rsidR="00174EB7" w:rsidRPr="00174EB7">
        <w:rPr>
          <w:rFonts w:ascii="Times New Roman" w:hAnsi="Times New Roman" w:cs="Times New Roman"/>
          <w:sz w:val="28"/>
          <w:szCs w:val="28"/>
        </w:rPr>
        <w:t xml:space="preserve">Кредитная организация больше не будет удовлетворена равной процентной ставкой всех заемщиков. Банк сможет более эффективно </w:t>
      </w:r>
      <w:r w:rsidR="00174EB7" w:rsidRPr="00174EB7">
        <w:rPr>
          <w:rFonts w:ascii="Times New Roman" w:hAnsi="Times New Roman" w:cs="Times New Roman"/>
          <w:sz w:val="28"/>
          <w:szCs w:val="28"/>
        </w:rPr>
        <w:lastRenderedPageBreak/>
        <w:t>распределять имеющиеся ресурсы, устанавливая дифференцированные процентные ставки для заемщиков с положительными и отрицательными кредитными отчетами.</w:t>
      </w:r>
    </w:p>
    <w:p w:rsidR="005676F6" w:rsidRDefault="005676F6" w:rsidP="005B7497">
      <w:pPr>
        <w:spacing w:after="0" w:line="360" w:lineRule="auto"/>
        <w:ind w:firstLine="709"/>
        <w:jc w:val="both"/>
        <w:rPr>
          <w:rFonts w:ascii="Times New Roman" w:hAnsi="Times New Roman" w:cs="Times New Roman"/>
          <w:sz w:val="28"/>
          <w:szCs w:val="28"/>
        </w:rPr>
      </w:pPr>
      <w:r w:rsidRPr="005676F6">
        <w:rPr>
          <w:rFonts w:ascii="Times New Roman" w:hAnsi="Times New Roman" w:cs="Times New Roman"/>
          <w:sz w:val="28"/>
          <w:szCs w:val="28"/>
        </w:rPr>
        <w:t>Недостаточная информация о партнерах, предоставленная при заключении сделки, привела к неэффективному распределению кредитных ресурсов. В результате кредиторы часто не могут точно оценить будущие доходы и риски, связанные с заимствованными инвестиционными проектами заемщика. Таким образом, банки устанавливают одинаковые процентные ставки по кредитам для всех, что вызывает проблему отрицательных выборов.</w:t>
      </w:r>
    </w:p>
    <w:p w:rsidR="005676F6" w:rsidRDefault="005676F6" w:rsidP="005B7497">
      <w:pPr>
        <w:spacing w:after="0" w:line="360" w:lineRule="auto"/>
        <w:ind w:firstLine="709"/>
        <w:jc w:val="both"/>
        <w:rPr>
          <w:rFonts w:ascii="Times New Roman" w:hAnsi="Times New Roman" w:cs="Times New Roman"/>
          <w:sz w:val="28"/>
          <w:szCs w:val="28"/>
        </w:rPr>
      </w:pPr>
      <w:r w:rsidRPr="005676F6">
        <w:rPr>
          <w:rFonts w:ascii="Times New Roman" w:hAnsi="Times New Roman" w:cs="Times New Roman"/>
          <w:sz w:val="28"/>
          <w:szCs w:val="28"/>
        </w:rPr>
        <w:t>По мере ухудшения ситуации в нефинансовом секторе оценки рисков и выбор заемщиков становятся все более сложными, а процентные ставки становятся все выше, заставляя лучших заемщиков покидать рынок. В то же время ненадежные заемщики соглашаются на неблагоприятные условия, потому что они знают, что они вряд ли вернут свои кредиты.</w:t>
      </w:r>
      <w:r w:rsidRPr="005676F6">
        <w:t xml:space="preserve"> </w:t>
      </w:r>
      <w:r w:rsidRPr="005676F6">
        <w:rPr>
          <w:rFonts w:ascii="Times New Roman" w:hAnsi="Times New Roman" w:cs="Times New Roman"/>
          <w:sz w:val="28"/>
          <w:szCs w:val="28"/>
        </w:rPr>
        <w:t>Хотя на рынке есть надежные заемщики, последствия могут быть риском политики кредитного риска или собственной кредитоспособности кредитора, или они хотят ограничить выдачу кредитов как можно больше. Сотрудничество с кредитным бюро позволит банкам значительно упростить процесс выдачи кредитов и устранить начальный этап клиента, чья кредитная история отрицательная.</w:t>
      </w:r>
    </w:p>
    <w:p w:rsidR="005676F6" w:rsidRDefault="005676F6" w:rsidP="005B7497">
      <w:pPr>
        <w:spacing w:after="0" w:line="360" w:lineRule="auto"/>
        <w:ind w:firstLine="709"/>
        <w:jc w:val="both"/>
        <w:rPr>
          <w:rFonts w:ascii="Times New Roman" w:hAnsi="Times New Roman" w:cs="Times New Roman"/>
          <w:sz w:val="28"/>
          <w:szCs w:val="28"/>
        </w:rPr>
      </w:pPr>
      <w:r w:rsidRPr="005676F6">
        <w:rPr>
          <w:rFonts w:ascii="Times New Roman" w:hAnsi="Times New Roman" w:cs="Times New Roman"/>
          <w:sz w:val="28"/>
          <w:szCs w:val="28"/>
        </w:rPr>
        <w:t>Исходя из вышесказанного, мы можем еще раз подчеркнуть в главе 3, что основным недостатком системы оценки для оценки отдельных лиц является низкая адаптивность. Система, используемая для оценки репутации, должна соответствовать текущей ситуации</w:t>
      </w:r>
      <w:r w:rsidR="002C4A9A" w:rsidRPr="002C4A9A">
        <w:rPr>
          <w:rFonts w:ascii="Times New Roman" w:hAnsi="Times New Roman" w:cs="Times New Roman"/>
          <w:sz w:val="28"/>
          <w:szCs w:val="28"/>
        </w:rPr>
        <w:t>.</w:t>
      </w:r>
      <w:r w:rsidRPr="005676F6">
        <w:t xml:space="preserve"> </w:t>
      </w:r>
      <w:r w:rsidRPr="005676F6">
        <w:rPr>
          <w:rFonts w:ascii="Times New Roman" w:hAnsi="Times New Roman" w:cs="Times New Roman"/>
          <w:sz w:val="28"/>
          <w:szCs w:val="28"/>
        </w:rPr>
        <w:t>Например, в Соединенных Штатах, если человек поменял много мест работы, это считается плюсом, что указывает на то, что он имеет спрос. Напротив, в Советском Союзе этот факт показывает, что один человек либо не может справиться с</w:t>
      </w:r>
      <w:r>
        <w:rPr>
          <w:rFonts w:ascii="Times New Roman" w:hAnsi="Times New Roman" w:cs="Times New Roman"/>
          <w:sz w:val="28"/>
          <w:szCs w:val="28"/>
        </w:rPr>
        <w:t xml:space="preserve"> работой</w:t>
      </w:r>
      <w:r w:rsidRPr="005676F6">
        <w:rPr>
          <w:rFonts w:ascii="Times New Roman" w:hAnsi="Times New Roman" w:cs="Times New Roman"/>
          <w:sz w:val="28"/>
          <w:szCs w:val="28"/>
        </w:rPr>
        <w:t xml:space="preserve">, либо является </w:t>
      </w:r>
      <w:r>
        <w:rPr>
          <w:rFonts w:ascii="Times New Roman" w:hAnsi="Times New Roman" w:cs="Times New Roman"/>
          <w:sz w:val="28"/>
          <w:szCs w:val="28"/>
        </w:rPr>
        <w:t xml:space="preserve">специалистом </w:t>
      </w:r>
      <w:r w:rsidRPr="005676F6">
        <w:rPr>
          <w:rFonts w:ascii="Times New Roman" w:hAnsi="Times New Roman" w:cs="Times New Roman"/>
          <w:sz w:val="28"/>
          <w:szCs w:val="28"/>
        </w:rPr>
        <w:t>низкого качества, поэтому возможность отсрочки платежа возрастет.</w:t>
      </w:r>
    </w:p>
    <w:p w:rsidR="00DF60E7" w:rsidRDefault="005676F6" w:rsidP="00DF60E7">
      <w:pPr>
        <w:spacing w:after="0" w:line="360" w:lineRule="auto"/>
        <w:ind w:firstLine="709"/>
        <w:jc w:val="both"/>
        <w:rPr>
          <w:rFonts w:ascii="Times New Roman" w:hAnsi="Times New Roman" w:cs="Times New Roman"/>
          <w:sz w:val="28"/>
          <w:szCs w:val="28"/>
        </w:rPr>
      </w:pPr>
      <w:r w:rsidRPr="005676F6">
        <w:rPr>
          <w:rFonts w:ascii="Times New Roman" w:hAnsi="Times New Roman" w:cs="Times New Roman"/>
          <w:sz w:val="28"/>
          <w:szCs w:val="28"/>
        </w:rPr>
        <w:t xml:space="preserve">Чтобы адаптироваться к </w:t>
      </w:r>
      <w:proofErr w:type="spellStart"/>
      <w:r w:rsidRPr="005676F6">
        <w:rPr>
          <w:rFonts w:ascii="Times New Roman" w:hAnsi="Times New Roman" w:cs="Times New Roman"/>
          <w:sz w:val="28"/>
          <w:szCs w:val="28"/>
        </w:rPr>
        <w:t>скоринговой</w:t>
      </w:r>
      <w:proofErr w:type="spellEnd"/>
      <w:r w:rsidRPr="005676F6">
        <w:rPr>
          <w:rFonts w:ascii="Times New Roman" w:hAnsi="Times New Roman" w:cs="Times New Roman"/>
          <w:sz w:val="28"/>
          <w:szCs w:val="28"/>
        </w:rPr>
        <w:t xml:space="preserve"> модели оценки кредитоспособности физических лиц, специалистам необходимо разработать аналогичный путь, разработанный </w:t>
      </w:r>
      <w:proofErr w:type="spellStart"/>
      <w:r w:rsidRPr="005676F6">
        <w:rPr>
          <w:rFonts w:ascii="Times New Roman" w:hAnsi="Times New Roman" w:cs="Times New Roman"/>
          <w:sz w:val="28"/>
          <w:szCs w:val="28"/>
        </w:rPr>
        <w:t>Дюраном</w:t>
      </w:r>
      <w:proofErr w:type="spellEnd"/>
      <w:proofErr w:type="gramStart"/>
      <w:r w:rsidRPr="005676F6">
        <w:rPr>
          <w:rFonts w:ascii="Times New Roman" w:hAnsi="Times New Roman" w:cs="Times New Roman"/>
          <w:sz w:val="28"/>
          <w:szCs w:val="28"/>
        </w:rPr>
        <w:t xml:space="preserve"> .</w:t>
      </w:r>
      <w:proofErr w:type="gramEnd"/>
      <w:r w:rsidRPr="005676F6">
        <w:rPr>
          <w:rFonts w:ascii="Times New Roman" w:hAnsi="Times New Roman" w:cs="Times New Roman"/>
          <w:sz w:val="28"/>
          <w:szCs w:val="28"/>
        </w:rPr>
        <w:t xml:space="preserve"> То есть специалисты, специализирующиеся на таких </w:t>
      </w:r>
      <w:r w:rsidRPr="005676F6">
        <w:rPr>
          <w:rFonts w:ascii="Times New Roman" w:hAnsi="Times New Roman" w:cs="Times New Roman"/>
          <w:sz w:val="28"/>
          <w:szCs w:val="28"/>
        </w:rPr>
        <w:lastRenderedPageBreak/>
        <w:t>приспособлениях, должны быть высококвалифицированными и, следовательно, высокооплачиваемыми.</w:t>
      </w:r>
      <w:r>
        <w:rPr>
          <w:rFonts w:ascii="Times New Roman" w:hAnsi="Times New Roman" w:cs="Times New Roman"/>
          <w:sz w:val="28"/>
          <w:szCs w:val="28"/>
        </w:rPr>
        <w:t xml:space="preserve"> </w:t>
      </w:r>
      <w:r w:rsidR="00DF60E7" w:rsidRPr="00DF60E7">
        <w:rPr>
          <w:rFonts w:ascii="Times New Roman" w:hAnsi="Times New Roman" w:cs="Times New Roman"/>
          <w:sz w:val="28"/>
          <w:szCs w:val="28"/>
        </w:rPr>
        <w:t>Методика «дерева решений», описанная в этой главе, еще не доказана, как методы интеллектуального анализа данных (особенно деревья решений) могут использоваться для достижения идеальной версии задачи: снижение риска операций с розничными кредитами. Несмотря на такое предварительное приближение, наблюдаются положительные результаты.</w:t>
      </w:r>
      <w:r w:rsidR="00DF60E7">
        <w:rPr>
          <w:rFonts w:ascii="Times New Roman" w:hAnsi="Times New Roman" w:cs="Times New Roman"/>
          <w:sz w:val="28"/>
          <w:szCs w:val="28"/>
        </w:rPr>
        <w:t xml:space="preserve"> </w:t>
      </w:r>
      <w:r w:rsidR="003F2E77">
        <w:rPr>
          <w:rFonts w:ascii="Times New Roman" w:hAnsi="Times New Roman" w:cs="Times New Roman"/>
          <w:sz w:val="28"/>
          <w:szCs w:val="28"/>
        </w:rPr>
        <w:t xml:space="preserve"> </w:t>
      </w:r>
    </w:p>
    <w:p w:rsidR="003F2E77" w:rsidRDefault="003F2E77" w:rsidP="00DF60E7">
      <w:pPr>
        <w:spacing w:after="0" w:line="360" w:lineRule="auto"/>
        <w:ind w:firstLine="709"/>
        <w:jc w:val="both"/>
        <w:rPr>
          <w:rFonts w:ascii="Times New Roman" w:hAnsi="Times New Roman" w:cs="Times New Roman"/>
          <w:sz w:val="28"/>
          <w:szCs w:val="28"/>
        </w:rPr>
      </w:pPr>
      <w:proofErr w:type="gramStart"/>
      <w:r w:rsidRPr="003F2E77">
        <w:rPr>
          <w:rFonts w:ascii="Times New Roman" w:hAnsi="Times New Roman" w:cs="Times New Roman"/>
          <w:sz w:val="28"/>
          <w:szCs w:val="28"/>
        </w:rPr>
        <w:t>Дальнейшие улучшения могут повлиять на следующие моменты: более точно определить детерминанты заемщика, изменить фактические настройки проблемы, например, вместо двух значений целевого параметра, вы можете использовать более подробную информацию (возврат / невозврат / не своевременно) или использовать вероятность оплаты валюты вовремя как целевое значение, хотя, как показывает практика, в этой статье не упоминается очистка данных, но использование предварительной обработки исходных данных может значительно</w:t>
      </w:r>
      <w:proofErr w:type="gramEnd"/>
      <w:r w:rsidRPr="003F2E77">
        <w:rPr>
          <w:rFonts w:ascii="Times New Roman" w:hAnsi="Times New Roman" w:cs="Times New Roman"/>
          <w:sz w:val="28"/>
          <w:szCs w:val="28"/>
        </w:rPr>
        <w:t xml:space="preserve"> улучшить качество результатов и является важным этапом при комплексном подходе к решению любой задачи анализа данных</w:t>
      </w:r>
      <w:r>
        <w:rPr>
          <w:rFonts w:ascii="Times New Roman" w:hAnsi="Times New Roman" w:cs="Times New Roman"/>
          <w:sz w:val="28"/>
          <w:szCs w:val="28"/>
        </w:rPr>
        <w:t xml:space="preserve">. </w:t>
      </w:r>
    </w:p>
    <w:p w:rsidR="003F2E77" w:rsidRDefault="003F2E77" w:rsidP="00DF60E7">
      <w:pPr>
        <w:spacing w:after="0" w:line="360" w:lineRule="auto"/>
        <w:ind w:firstLine="709"/>
        <w:jc w:val="both"/>
        <w:rPr>
          <w:rFonts w:ascii="Times New Roman" w:hAnsi="Times New Roman" w:cs="Times New Roman"/>
          <w:sz w:val="28"/>
          <w:szCs w:val="28"/>
        </w:rPr>
      </w:pPr>
      <w:r w:rsidRPr="003F2E77">
        <w:rPr>
          <w:rFonts w:ascii="Times New Roman" w:hAnsi="Times New Roman" w:cs="Times New Roman"/>
          <w:sz w:val="28"/>
          <w:szCs w:val="28"/>
        </w:rPr>
        <w:t xml:space="preserve">С экономической точки зрения, по моему мнению, Россельхозбанк более благоприятен для привлечения целевых кредитов, чем прием </w:t>
      </w:r>
      <w:proofErr w:type="gramStart"/>
      <w:r w:rsidRPr="003F2E77">
        <w:rPr>
          <w:rFonts w:ascii="Times New Roman" w:hAnsi="Times New Roman" w:cs="Times New Roman"/>
          <w:sz w:val="28"/>
          <w:szCs w:val="28"/>
        </w:rPr>
        <w:t>безвозвратных срочных</w:t>
      </w:r>
      <w:proofErr w:type="gramEnd"/>
      <w:r w:rsidRPr="003F2E77">
        <w:rPr>
          <w:rFonts w:ascii="Times New Roman" w:hAnsi="Times New Roman" w:cs="Times New Roman"/>
          <w:sz w:val="28"/>
          <w:szCs w:val="28"/>
        </w:rPr>
        <w:t xml:space="preserve"> кредитов, поскольку банки не могут достоверно проверять данные клиентов при использовании рейтингов.</w:t>
      </w:r>
    </w:p>
    <w:p w:rsidR="00C67C9A" w:rsidRDefault="00C67C9A" w:rsidP="00DF60E7">
      <w:pPr>
        <w:spacing w:after="0" w:line="360" w:lineRule="auto"/>
        <w:ind w:firstLine="709"/>
        <w:jc w:val="both"/>
        <w:rPr>
          <w:rFonts w:ascii="Times New Roman" w:hAnsi="Times New Roman" w:cs="Times New Roman"/>
          <w:sz w:val="28"/>
          <w:szCs w:val="28"/>
        </w:rPr>
      </w:pPr>
    </w:p>
    <w:p w:rsidR="005B7497" w:rsidRPr="005B7497" w:rsidRDefault="005B7497" w:rsidP="00C67C9A">
      <w:pPr>
        <w:pStyle w:val="2"/>
        <w:spacing w:before="0" w:line="240" w:lineRule="auto"/>
        <w:ind w:firstLine="709"/>
      </w:pPr>
      <w:bookmarkStart w:id="14" w:name="_Toc262994380"/>
      <w:bookmarkStart w:id="15" w:name="_Toc515807897"/>
      <w:r>
        <w:t>3.2</w:t>
      </w:r>
      <w:r w:rsidRPr="005B7497">
        <w:t xml:space="preserve"> Расчет экономической эффективности предложенных мероприятий</w:t>
      </w:r>
      <w:bookmarkEnd w:id="14"/>
      <w:bookmarkEnd w:id="15"/>
    </w:p>
    <w:p w:rsidR="00C67C9A" w:rsidRDefault="00C67C9A" w:rsidP="005B7497">
      <w:pPr>
        <w:spacing w:after="0" w:line="360" w:lineRule="auto"/>
        <w:ind w:firstLine="709"/>
        <w:jc w:val="both"/>
        <w:rPr>
          <w:rFonts w:ascii="Times New Roman" w:hAnsi="Times New Roman" w:cs="Times New Roman"/>
          <w:sz w:val="28"/>
          <w:szCs w:val="28"/>
        </w:rPr>
      </w:pPr>
    </w:p>
    <w:p w:rsidR="00C67C9A" w:rsidRDefault="00663C2B" w:rsidP="005B7497">
      <w:pPr>
        <w:spacing w:after="0" w:line="360" w:lineRule="auto"/>
        <w:ind w:firstLine="709"/>
        <w:jc w:val="both"/>
        <w:rPr>
          <w:rFonts w:ascii="Times New Roman" w:hAnsi="Times New Roman" w:cs="Times New Roman"/>
          <w:sz w:val="28"/>
          <w:szCs w:val="28"/>
        </w:rPr>
      </w:pPr>
      <w:r w:rsidRPr="00663C2B">
        <w:rPr>
          <w:rFonts w:ascii="Times New Roman" w:hAnsi="Times New Roman" w:cs="Times New Roman"/>
          <w:sz w:val="28"/>
          <w:szCs w:val="28"/>
        </w:rPr>
        <w:t>В настоящее время наиболее распространенным способом решения проблемных долгов является немедленное взыскание, в том числе принудительное взыскание, или достижение соглашения с заемщиком (должником) о реструктуризации долга, что приводит к продлению и накоплению текущего кредитного риска на балансе банка.</w:t>
      </w:r>
      <w:r>
        <w:rPr>
          <w:rFonts w:ascii="Times New Roman" w:hAnsi="Times New Roman" w:cs="Times New Roman"/>
          <w:sz w:val="28"/>
          <w:szCs w:val="28"/>
        </w:rPr>
        <w:t xml:space="preserve"> </w:t>
      </w:r>
    </w:p>
    <w:p w:rsidR="005E0374" w:rsidRDefault="00663C2B" w:rsidP="005B7497">
      <w:pPr>
        <w:spacing w:after="0" w:line="360" w:lineRule="auto"/>
        <w:ind w:firstLine="709"/>
        <w:jc w:val="both"/>
        <w:rPr>
          <w:rFonts w:ascii="Times New Roman" w:hAnsi="Times New Roman" w:cs="Times New Roman"/>
          <w:sz w:val="28"/>
          <w:szCs w:val="28"/>
        </w:rPr>
      </w:pPr>
      <w:r w:rsidRPr="00663C2B">
        <w:rPr>
          <w:rFonts w:ascii="Times New Roman" w:hAnsi="Times New Roman" w:cs="Times New Roman"/>
          <w:sz w:val="28"/>
          <w:szCs w:val="28"/>
        </w:rPr>
        <w:t xml:space="preserve">Продление и продление кредитного соглашения позволяет заемщику отложить платеж, поэтому кредитное учреждение обеспечивает временное </w:t>
      </w:r>
      <w:r w:rsidRPr="00663C2B">
        <w:rPr>
          <w:rFonts w:ascii="Times New Roman" w:hAnsi="Times New Roman" w:cs="Times New Roman"/>
          <w:sz w:val="28"/>
          <w:szCs w:val="28"/>
        </w:rPr>
        <w:lastRenderedPageBreak/>
        <w:t>сокращение долгового бремени организации, улучшен его собственный индикатор баланса, а сумма ссуды уменьшается.</w:t>
      </w:r>
    </w:p>
    <w:p w:rsidR="005E0374" w:rsidRDefault="00663C2B" w:rsidP="005B7497">
      <w:pPr>
        <w:spacing w:after="0" w:line="360" w:lineRule="auto"/>
        <w:ind w:firstLine="709"/>
        <w:jc w:val="both"/>
        <w:rPr>
          <w:rFonts w:ascii="Times New Roman" w:hAnsi="Times New Roman" w:cs="Times New Roman"/>
          <w:sz w:val="28"/>
          <w:szCs w:val="28"/>
        </w:rPr>
      </w:pPr>
      <w:r w:rsidRPr="00663C2B">
        <w:rPr>
          <w:rFonts w:ascii="Times New Roman" w:hAnsi="Times New Roman" w:cs="Times New Roman"/>
          <w:sz w:val="28"/>
          <w:szCs w:val="28"/>
        </w:rPr>
        <w:t>С января 2016 года практика реструктуризации банковских кредитов и корпоративного долга резко изменилась. Хотя это может служить временным стабилизатором, эффективность «принудительной» реструктуризации не следует переоценивать. Для крупных заемщиков процесс реорганизации является способом оказания давления на банки, что сопровождается серьезными нарушениями прав кредиторов.</w:t>
      </w:r>
      <w:r>
        <w:rPr>
          <w:rFonts w:ascii="Times New Roman" w:hAnsi="Times New Roman" w:cs="Times New Roman"/>
          <w:sz w:val="28"/>
          <w:szCs w:val="28"/>
        </w:rPr>
        <w:t xml:space="preserve"> </w:t>
      </w:r>
      <w:r w:rsidR="005E0374" w:rsidRPr="005E0374">
        <w:rPr>
          <w:rFonts w:ascii="Times New Roman" w:hAnsi="Times New Roman" w:cs="Times New Roman"/>
          <w:sz w:val="28"/>
          <w:szCs w:val="28"/>
        </w:rPr>
        <w:t>Средние предприятия и малые предприятия, используя несовершенства в судебной системе, неэффективность процедур взыскания долгов и обеспечения, задерживают арбитражный процесс и уклоняются от погашения задолженности.</w:t>
      </w:r>
    </w:p>
    <w:p w:rsidR="00663C2B" w:rsidRDefault="00663C2B" w:rsidP="005B7497">
      <w:pPr>
        <w:spacing w:after="0" w:line="360" w:lineRule="auto"/>
        <w:ind w:firstLine="709"/>
        <w:jc w:val="both"/>
        <w:rPr>
          <w:rFonts w:ascii="Times New Roman" w:hAnsi="Times New Roman" w:cs="Times New Roman"/>
          <w:sz w:val="28"/>
          <w:szCs w:val="28"/>
        </w:rPr>
      </w:pPr>
      <w:r w:rsidRPr="00663C2B">
        <w:rPr>
          <w:rFonts w:ascii="Times New Roman" w:hAnsi="Times New Roman" w:cs="Times New Roman"/>
          <w:sz w:val="28"/>
          <w:szCs w:val="28"/>
        </w:rPr>
        <w:t>Для физических лиц, как показала практика России, продление срока займа (штраф более шести месяцев) уменьшит вероятность того, что его доход будет почти нулевым. Из-за «принудительной» реорганизации фактический срок ранее предоставленного кредита был неопределенным. Серьезное нарушение основного принципа банковских кредитов - восстановление и срочность - реальная опасность.</w:t>
      </w:r>
    </w:p>
    <w:p w:rsidR="00E966AD" w:rsidRDefault="00E966AD" w:rsidP="005B7497">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 xml:space="preserve">Анализ структуры задолженностей по срокам их возникновения показывает, что его продолжительность увеличивается. По состоянию на 1 октября 2016 года доля просроченных кредитов в течение 30 дней в </w:t>
      </w:r>
      <w:proofErr w:type="spellStart"/>
      <w:r w:rsidRPr="00E966AD">
        <w:rPr>
          <w:rFonts w:ascii="Times New Roman" w:hAnsi="Times New Roman" w:cs="Times New Roman"/>
          <w:sz w:val="28"/>
          <w:szCs w:val="28"/>
        </w:rPr>
        <w:t>Россельхозбанке</w:t>
      </w:r>
      <w:proofErr w:type="spellEnd"/>
      <w:r w:rsidRPr="00E966AD">
        <w:rPr>
          <w:rFonts w:ascii="Times New Roman" w:hAnsi="Times New Roman" w:cs="Times New Roman"/>
          <w:sz w:val="28"/>
          <w:szCs w:val="28"/>
        </w:rPr>
        <w:t xml:space="preserve"> - 52%. Увеличение задолженности может быть связано с нестабильной экономической ситуацией в стране или регионе или недостаточно развитой банковской кредитной политикой. Независимо от причин долговременной задолженности кредитные риски коммерческих банков будут увеличиваться.</w:t>
      </w:r>
    </w:p>
    <w:p w:rsidR="00E966AD" w:rsidRPr="00E966AD"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Практика деятельности банков с проблемными активами показала, что банки и заемщики нашли компромиссы в предоставлении кредитов, которые могут быть краткосрочными, а затем банки имеют небольшой риск, а кредитные риски незначительны (уров</w:t>
      </w:r>
      <w:r>
        <w:rPr>
          <w:rFonts w:ascii="Times New Roman" w:hAnsi="Times New Roman" w:cs="Times New Roman"/>
          <w:sz w:val="28"/>
          <w:szCs w:val="28"/>
        </w:rPr>
        <w:t>е</w:t>
      </w:r>
      <w:r w:rsidRPr="00E966AD">
        <w:rPr>
          <w:rFonts w:ascii="Times New Roman" w:hAnsi="Times New Roman" w:cs="Times New Roman"/>
          <w:sz w:val="28"/>
          <w:szCs w:val="28"/>
        </w:rPr>
        <w:t xml:space="preserve">нь низкого риска). Если продолжительность долга повторяется и расширяется, вероятность того, что </w:t>
      </w:r>
      <w:r w:rsidRPr="00E966AD">
        <w:rPr>
          <w:rFonts w:ascii="Times New Roman" w:hAnsi="Times New Roman" w:cs="Times New Roman"/>
          <w:sz w:val="28"/>
          <w:szCs w:val="28"/>
        </w:rPr>
        <w:lastRenderedPageBreak/>
        <w:t>заемщик не сможет полностью выполнить свои обязательства, высока (степень риска высока).</w:t>
      </w:r>
      <w:r>
        <w:rPr>
          <w:rFonts w:ascii="Times New Roman" w:hAnsi="Times New Roman" w:cs="Times New Roman"/>
          <w:sz w:val="28"/>
          <w:szCs w:val="28"/>
        </w:rPr>
        <w:t xml:space="preserve"> </w:t>
      </w:r>
      <w:r w:rsidRPr="00E966AD">
        <w:rPr>
          <w:rFonts w:ascii="Times New Roman" w:hAnsi="Times New Roman" w:cs="Times New Roman"/>
          <w:sz w:val="28"/>
          <w:szCs w:val="28"/>
        </w:rPr>
        <w:t>В конце концов, кредит будет переведен в категорию просроченных кредитов. Поэтому наличие пролонгированной задолженности повысят кредитный риск коммерческих банков.</w:t>
      </w:r>
    </w:p>
    <w:p w:rsidR="00E966AD" w:rsidRPr="00E966AD"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Список стандартов минимизации кредитного риска коммерческих банков может быть дополнен следующими мерами:</w:t>
      </w:r>
    </w:p>
    <w:p w:rsidR="00E966AD" w:rsidRPr="00E966AD"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1. Мониторинг экономического развития банковской отрасли, макроэкономических процессов, тенденций и характеристик;</w:t>
      </w:r>
    </w:p>
    <w:p w:rsidR="00131531"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2. Предотвращение возникновения проблемных активов;</w:t>
      </w:r>
    </w:p>
    <w:p w:rsidR="00E966AD" w:rsidRPr="00E966AD"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3. Прогнозирование кризисной ситуации в деятельности заемщика;</w:t>
      </w:r>
    </w:p>
    <w:p w:rsidR="00E966AD" w:rsidRPr="00E966AD"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4. Развитие инфраструктуры кредитного процесса (отдел кредитных записей, оценочную компанию, агентство по сбору платежей, поставщика программного обеспечения и т.д.).</w:t>
      </w:r>
    </w:p>
    <w:p w:rsidR="00E966AD" w:rsidRPr="00131531" w:rsidRDefault="00E966AD" w:rsidP="00E966AD">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На рисунке 3.2 приведен список общих мер по минимизации кредитного риска коммерческих банков.</w:t>
      </w:r>
    </w:p>
    <w:p w:rsidR="005B7497" w:rsidRPr="005B7497" w:rsidRDefault="005B7497" w:rsidP="00C67C9A">
      <w:pPr>
        <w:spacing w:after="0" w:line="360" w:lineRule="auto"/>
        <w:ind w:firstLine="709"/>
        <w:jc w:val="center"/>
        <w:rPr>
          <w:rFonts w:ascii="Times New Roman" w:hAnsi="Times New Roman" w:cs="Times New Roman"/>
          <w:sz w:val="28"/>
          <w:szCs w:val="28"/>
        </w:rPr>
      </w:pPr>
      <w:r w:rsidRPr="005B7497">
        <w:rPr>
          <w:rFonts w:ascii="Times New Roman" w:hAnsi="Times New Roman" w:cs="Times New Roman"/>
          <w:noProof/>
          <w:sz w:val="28"/>
          <w:szCs w:val="28"/>
          <w:lang w:eastAsia="ru-RU"/>
        </w:rPr>
        <w:drawing>
          <wp:inline distT="0" distB="0" distL="0" distR="0">
            <wp:extent cx="4654045" cy="39624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54" b="6871"/>
                    <a:stretch>
                      <a:fillRect/>
                    </a:stretch>
                  </pic:blipFill>
                  <pic:spPr bwMode="auto">
                    <a:xfrm>
                      <a:off x="0" y="0"/>
                      <a:ext cx="4651444" cy="3960185"/>
                    </a:xfrm>
                    <a:prstGeom prst="rect">
                      <a:avLst/>
                    </a:prstGeom>
                    <a:noFill/>
                    <a:ln>
                      <a:noFill/>
                    </a:ln>
                  </pic:spPr>
                </pic:pic>
              </a:graphicData>
            </a:graphic>
          </wp:inline>
        </w:drawing>
      </w:r>
    </w:p>
    <w:p w:rsidR="005B7497" w:rsidRDefault="005B7497" w:rsidP="00C67C9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3.2-</w:t>
      </w:r>
      <w:r w:rsidRPr="005B7497">
        <w:rPr>
          <w:rFonts w:ascii="Times New Roman" w:hAnsi="Times New Roman" w:cs="Times New Roman"/>
          <w:sz w:val="28"/>
          <w:szCs w:val="28"/>
        </w:rPr>
        <w:t xml:space="preserve"> Схема мероприятий, обеспечивающих минимизацию банковских кредитных рисков</w:t>
      </w:r>
    </w:p>
    <w:p w:rsidR="005B7497" w:rsidRPr="005B7497" w:rsidRDefault="005B7497" w:rsidP="00C67C9A">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Таблица 3.1 -</w:t>
      </w:r>
      <w:r w:rsidRPr="005B7497">
        <w:rPr>
          <w:rFonts w:ascii="Times New Roman" w:hAnsi="Times New Roman" w:cs="Times New Roman"/>
          <w:bCs/>
          <w:sz w:val="28"/>
          <w:szCs w:val="28"/>
        </w:rPr>
        <w:t>Система управления кредитным риском коммерческого банка</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794"/>
        <w:gridCol w:w="2568"/>
        <w:gridCol w:w="3567"/>
        <w:gridCol w:w="1925"/>
      </w:tblGrid>
      <w:tr w:rsidR="005B7497" w:rsidRPr="00C67C9A" w:rsidTr="00C67C9A">
        <w:trPr>
          <w:trHeight w:val="20"/>
        </w:trPr>
        <w:tc>
          <w:tcPr>
            <w:tcW w:w="910" w:type="pct"/>
            <w:tcBorders>
              <w:top w:val="single" w:sz="8" w:space="0" w:color="auto"/>
              <w:left w:val="single" w:sz="8" w:space="0" w:color="auto"/>
              <w:bottom w:val="single" w:sz="8" w:space="0" w:color="auto"/>
              <w:right w:val="single" w:sz="4" w:space="0" w:color="auto"/>
            </w:tcBorders>
            <w:vAlign w:val="center"/>
          </w:tcPr>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Этапы процесса</w:t>
            </w:r>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управления</w:t>
            </w:r>
          </w:p>
          <w:p w:rsidR="005B7497" w:rsidRPr="00C67C9A" w:rsidRDefault="005B7497" w:rsidP="00C67C9A">
            <w:pPr>
              <w:spacing w:after="0" w:line="240" w:lineRule="auto"/>
              <w:jc w:val="center"/>
              <w:rPr>
                <w:rFonts w:ascii="Times New Roman" w:hAnsi="Times New Roman" w:cs="Times New Roman"/>
                <w:sz w:val="24"/>
                <w:szCs w:val="24"/>
              </w:rPr>
            </w:pPr>
            <w:proofErr w:type="gramStart"/>
            <w:r w:rsidRPr="00C67C9A">
              <w:rPr>
                <w:rFonts w:ascii="Times New Roman" w:hAnsi="Times New Roman" w:cs="Times New Roman"/>
                <w:sz w:val="24"/>
                <w:szCs w:val="24"/>
              </w:rPr>
              <w:t>банковским</w:t>
            </w:r>
            <w:proofErr w:type="gramEnd"/>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кредитным риском</w:t>
            </w:r>
          </w:p>
        </w:tc>
        <w:tc>
          <w:tcPr>
            <w:tcW w:w="1303" w:type="pct"/>
            <w:tcBorders>
              <w:top w:val="single" w:sz="8" w:space="0" w:color="auto"/>
              <w:left w:val="single" w:sz="4" w:space="0" w:color="auto"/>
              <w:bottom w:val="single" w:sz="8" w:space="0" w:color="auto"/>
              <w:right w:val="single" w:sz="4" w:space="0" w:color="auto"/>
            </w:tcBorders>
            <w:vAlign w:val="center"/>
          </w:tcPr>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Стадии</w:t>
            </w:r>
          </w:p>
          <w:p w:rsidR="005B7497" w:rsidRPr="00C67C9A" w:rsidRDefault="005B7497" w:rsidP="00C67C9A">
            <w:pPr>
              <w:spacing w:after="0" w:line="240" w:lineRule="auto"/>
              <w:jc w:val="center"/>
              <w:rPr>
                <w:rFonts w:ascii="Times New Roman" w:hAnsi="Times New Roman" w:cs="Times New Roman"/>
                <w:sz w:val="24"/>
                <w:szCs w:val="24"/>
              </w:rPr>
            </w:pPr>
            <w:proofErr w:type="gramStart"/>
            <w:r w:rsidRPr="00C67C9A">
              <w:rPr>
                <w:rFonts w:ascii="Times New Roman" w:hAnsi="Times New Roman" w:cs="Times New Roman"/>
                <w:sz w:val="24"/>
                <w:szCs w:val="24"/>
              </w:rPr>
              <w:t>кредитного</w:t>
            </w:r>
            <w:proofErr w:type="gramEnd"/>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процесса</w:t>
            </w:r>
          </w:p>
        </w:tc>
        <w:tc>
          <w:tcPr>
            <w:tcW w:w="1810" w:type="pct"/>
            <w:tcBorders>
              <w:top w:val="single" w:sz="8" w:space="0" w:color="auto"/>
              <w:left w:val="single" w:sz="4" w:space="0" w:color="auto"/>
              <w:bottom w:val="single" w:sz="8" w:space="0" w:color="auto"/>
              <w:right w:val="single" w:sz="4" w:space="0" w:color="auto"/>
            </w:tcBorders>
            <w:vAlign w:val="center"/>
          </w:tcPr>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Мероприятия, обеспечивающие</w:t>
            </w:r>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 xml:space="preserve">минимизацию </w:t>
            </w:r>
            <w:proofErr w:type="gramStart"/>
            <w:r w:rsidRPr="00C67C9A">
              <w:rPr>
                <w:rFonts w:ascii="Times New Roman" w:hAnsi="Times New Roman" w:cs="Times New Roman"/>
                <w:sz w:val="24"/>
                <w:szCs w:val="24"/>
              </w:rPr>
              <w:t>банковского</w:t>
            </w:r>
            <w:proofErr w:type="gramEnd"/>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кредитного риска</w:t>
            </w:r>
          </w:p>
        </w:tc>
        <w:tc>
          <w:tcPr>
            <w:tcW w:w="977" w:type="pct"/>
            <w:tcBorders>
              <w:top w:val="single" w:sz="8" w:space="0" w:color="auto"/>
              <w:left w:val="single" w:sz="4" w:space="0" w:color="auto"/>
              <w:bottom w:val="single" w:sz="8" w:space="0" w:color="auto"/>
              <w:right w:val="single" w:sz="8" w:space="0" w:color="auto"/>
            </w:tcBorders>
            <w:vAlign w:val="center"/>
          </w:tcPr>
          <w:p w:rsidR="005B7497" w:rsidRPr="00C67C9A" w:rsidRDefault="005B7497" w:rsidP="00C67C9A">
            <w:pPr>
              <w:spacing w:after="0" w:line="240" w:lineRule="auto"/>
              <w:jc w:val="center"/>
              <w:rPr>
                <w:rFonts w:ascii="Times New Roman" w:hAnsi="Times New Roman" w:cs="Times New Roman"/>
                <w:sz w:val="24"/>
                <w:szCs w:val="24"/>
              </w:rPr>
            </w:pPr>
            <w:proofErr w:type="gramStart"/>
            <w:r w:rsidRPr="00C67C9A">
              <w:rPr>
                <w:rFonts w:ascii="Times New Roman" w:hAnsi="Times New Roman" w:cs="Times New Roman"/>
                <w:sz w:val="24"/>
                <w:szCs w:val="24"/>
              </w:rPr>
              <w:t>Ответственное</w:t>
            </w:r>
            <w:proofErr w:type="gramEnd"/>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jc w:val="center"/>
              <w:rPr>
                <w:rFonts w:ascii="Times New Roman" w:hAnsi="Times New Roman" w:cs="Times New Roman"/>
                <w:sz w:val="24"/>
                <w:szCs w:val="24"/>
              </w:rPr>
            </w:pPr>
            <w:r w:rsidRPr="00C67C9A">
              <w:rPr>
                <w:rFonts w:ascii="Times New Roman" w:hAnsi="Times New Roman" w:cs="Times New Roman"/>
                <w:sz w:val="24"/>
                <w:szCs w:val="24"/>
              </w:rPr>
              <w:t>коммерческого банка</w:t>
            </w:r>
          </w:p>
        </w:tc>
      </w:tr>
      <w:tr w:rsidR="005B7497" w:rsidRPr="00C67C9A" w:rsidTr="00C67C9A">
        <w:trPr>
          <w:trHeight w:val="20"/>
        </w:trPr>
        <w:tc>
          <w:tcPr>
            <w:tcW w:w="910" w:type="pct"/>
            <w:tcBorders>
              <w:top w:val="single" w:sz="8" w:space="0" w:color="auto"/>
              <w:left w:val="single" w:sz="8" w:space="0" w:color="auto"/>
              <w:bottom w:val="single" w:sz="4"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Анализ риска</w:t>
            </w:r>
          </w:p>
        </w:tc>
        <w:tc>
          <w:tcPr>
            <w:tcW w:w="1303" w:type="pct"/>
            <w:tcBorders>
              <w:top w:val="single" w:sz="8" w:space="0" w:color="auto"/>
              <w:left w:val="single" w:sz="4" w:space="0" w:color="auto"/>
              <w:bottom w:val="single" w:sz="4"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Рассмотрение заявки.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Оценка кредитоспособности клиента.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Изучение обеспечения</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кредита</w:t>
            </w:r>
          </w:p>
        </w:tc>
        <w:tc>
          <w:tcPr>
            <w:tcW w:w="1810" w:type="pct"/>
            <w:tcBorders>
              <w:top w:val="single" w:sz="8" w:space="0" w:color="auto"/>
              <w:left w:val="single" w:sz="4" w:space="0" w:color="auto"/>
              <w:bottom w:val="single" w:sz="4"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Мониторинг состояния экономики, макроэкономических процессов, тенденций и особенностей развития банковского сектора.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Использование информационной базы бюро кредитных историй.</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 xml:space="preserve">Мониторинг клиентской базы. </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Прогнозирование ликвидности и возникновения кризисных ситуаций в деятельности заемщика.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Принятие решения или отказ от риска</w:t>
            </w:r>
          </w:p>
        </w:tc>
        <w:tc>
          <w:tcPr>
            <w:tcW w:w="977" w:type="pct"/>
            <w:tcBorders>
              <w:top w:val="single" w:sz="8" w:space="0" w:color="auto"/>
              <w:left w:val="single" w:sz="4" w:space="0" w:color="auto"/>
              <w:bottom w:val="single" w:sz="4" w:space="0" w:color="auto"/>
              <w:right w:val="single" w:sz="8"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Юридическая служба.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Служба безопасности.</w:t>
            </w:r>
          </w:p>
          <w:p w:rsidR="005B7497" w:rsidRPr="00C67C9A" w:rsidRDefault="005B7497" w:rsidP="00C67C9A">
            <w:pPr>
              <w:spacing w:after="0" w:line="240" w:lineRule="auto"/>
              <w:rPr>
                <w:rFonts w:ascii="Times New Roman" w:hAnsi="Times New Roman" w:cs="Times New Roman"/>
                <w:sz w:val="24"/>
                <w:szCs w:val="24"/>
              </w:rPr>
            </w:pPr>
            <w:proofErr w:type="gramStart"/>
            <w:r w:rsidRPr="00C67C9A">
              <w:rPr>
                <w:rFonts w:ascii="Times New Roman" w:hAnsi="Times New Roman" w:cs="Times New Roman"/>
                <w:sz w:val="24"/>
                <w:szCs w:val="24"/>
              </w:rPr>
              <w:t>Кредитное</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 работе</w:t>
            </w:r>
          </w:p>
          <w:p w:rsidR="005B7497" w:rsidRPr="00C67C9A" w:rsidRDefault="005B7497" w:rsidP="00C67C9A">
            <w:pPr>
              <w:spacing w:after="0" w:line="240" w:lineRule="auto"/>
              <w:rPr>
                <w:rFonts w:ascii="Times New Roman" w:hAnsi="Times New Roman" w:cs="Times New Roman"/>
                <w:sz w:val="24"/>
                <w:szCs w:val="24"/>
              </w:rPr>
            </w:pPr>
            <w:proofErr w:type="gramStart"/>
            <w:r w:rsidRPr="00C67C9A">
              <w:rPr>
                <w:rFonts w:ascii="Times New Roman" w:hAnsi="Times New Roman" w:cs="Times New Roman"/>
                <w:sz w:val="24"/>
                <w:szCs w:val="24"/>
              </w:rPr>
              <w:t>с проблемными</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активами</w:t>
            </w:r>
          </w:p>
        </w:tc>
      </w:tr>
      <w:tr w:rsidR="005B7497" w:rsidRPr="00C67C9A" w:rsidTr="00C67C9A">
        <w:trPr>
          <w:trHeight w:val="20"/>
        </w:trPr>
        <w:tc>
          <w:tcPr>
            <w:tcW w:w="910" w:type="pct"/>
            <w:tcBorders>
              <w:top w:val="single" w:sz="4" w:space="0" w:color="auto"/>
              <w:left w:val="single" w:sz="8" w:space="0" w:color="auto"/>
              <w:bottom w:val="single" w:sz="4"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Выбор стратегии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Управления риском</w:t>
            </w:r>
          </w:p>
        </w:tc>
        <w:tc>
          <w:tcPr>
            <w:tcW w:w="1303" w:type="pct"/>
            <w:tcBorders>
              <w:top w:val="single" w:sz="4" w:space="0" w:color="auto"/>
              <w:left w:val="single" w:sz="4" w:space="0" w:color="auto"/>
              <w:bottom w:val="single" w:sz="4"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Структурирование кредита.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Заключение кредитного договора.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Предоставление кредита</w:t>
            </w:r>
          </w:p>
        </w:tc>
        <w:tc>
          <w:tcPr>
            <w:tcW w:w="1810" w:type="pct"/>
            <w:tcBorders>
              <w:top w:val="single" w:sz="4" w:space="0" w:color="auto"/>
              <w:left w:val="single" w:sz="4" w:space="0" w:color="auto"/>
              <w:bottom w:val="single" w:sz="4"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Классификация ссуды.</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Создание резерва на покрытие кредитного риска.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Юридическое оформление обеспечения кредита</w:t>
            </w:r>
          </w:p>
        </w:tc>
        <w:tc>
          <w:tcPr>
            <w:tcW w:w="977" w:type="pct"/>
            <w:tcBorders>
              <w:top w:val="single" w:sz="4" w:space="0" w:color="auto"/>
              <w:left w:val="single" w:sz="4" w:space="0" w:color="auto"/>
              <w:bottom w:val="single" w:sz="4" w:space="0" w:color="auto"/>
              <w:right w:val="single" w:sz="8"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Юридическая служба.</w:t>
            </w:r>
          </w:p>
          <w:p w:rsidR="005B7497" w:rsidRPr="00C67C9A" w:rsidRDefault="005B7497" w:rsidP="00C67C9A">
            <w:pPr>
              <w:spacing w:after="0" w:line="240" w:lineRule="auto"/>
              <w:rPr>
                <w:rFonts w:ascii="Times New Roman" w:hAnsi="Times New Roman" w:cs="Times New Roman"/>
                <w:sz w:val="24"/>
                <w:szCs w:val="24"/>
              </w:rPr>
            </w:pPr>
            <w:proofErr w:type="gramStart"/>
            <w:r w:rsidRPr="00C67C9A">
              <w:rPr>
                <w:rFonts w:ascii="Times New Roman" w:hAnsi="Times New Roman" w:cs="Times New Roman"/>
                <w:sz w:val="24"/>
                <w:szCs w:val="24"/>
              </w:rPr>
              <w:t>Кредитное</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tc>
      </w:tr>
      <w:tr w:rsidR="005B7497" w:rsidRPr="00C67C9A" w:rsidTr="00C67C9A">
        <w:trPr>
          <w:trHeight w:val="20"/>
        </w:trPr>
        <w:tc>
          <w:tcPr>
            <w:tcW w:w="910" w:type="pct"/>
            <w:tcBorders>
              <w:top w:val="single" w:sz="4" w:space="0" w:color="auto"/>
              <w:left w:val="single" w:sz="8" w:space="0" w:color="auto"/>
              <w:bottom w:val="nil"/>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Регулирование риска</w:t>
            </w:r>
          </w:p>
        </w:tc>
        <w:tc>
          <w:tcPr>
            <w:tcW w:w="1303" w:type="pct"/>
            <w:tcBorders>
              <w:top w:val="single" w:sz="4" w:space="0" w:color="auto"/>
              <w:left w:val="single" w:sz="4" w:space="0" w:color="auto"/>
              <w:bottom w:val="nil"/>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Обслуживание кредита. Оценка возможных последствий принятия решений для банка. Разработка схем возврата активов.</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 xml:space="preserve">Принятие </w:t>
            </w:r>
            <w:proofErr w:type="gramStart"/>
            <w:r w:rsidRPr="00C67C9A">
              <w:rPr>
                <w:rFonts w:ascii="Times New Roman" w:hAnsi="Times New Roman" w:cs="Times New Roman"/>
                <w:sz w:val="24"/>
                <w:szCs w:val="24"/>
              </w:rPr>
              <w:t>стратегических</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решений относительно работы с должником</w:t>
            </w:r>
          </w:p>
        </w:tc>
        <w:tc>
          <w:tcPr>
            <w:tcW w:w="1810" w:type="pct"/>
            <w:tcBorders>
              <w:top w:val="single" w:sz="4" w:space="0" w:color="auto"/>
              <w:left w:val="single" w:sz="4" w:space="0" w:color="auto"/>
              <w:bottom w:val="nil"/>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Контроль качества обеспечения и эффективности использования ссудной задолженности.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Пополнение информационной базы кредитного бюро.</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Страхование банковского кредитного риска.</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Профилактика возникновения проблемных активов.</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Диверсификация кредитных ресурсов.</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Структурирование кредитов</w:t>
            </w:r>
          </w:p>
        </w:tc>
        <w:tc>
          <w:tcPr>
            <w:tcW w:w="977" w:type="pct"/>
            <w:tcBorders>
              <w:top w:val="single" w:sz="4" w:space="0" w:color="auto"/>
              <w:left w:val="single" w:sz="4" w:space="0" w:color="auto"/>
              <w:bottom w:val="nil"/>
              <w:right w:val="single" w:sz="8"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proofErr w:type="gramStart"/>
            <w:r w:rsidRPr="00C67C9A">
              <w:rPr>
                <w:rFonts w:ascii="Times New Roman" w:hAnsi="Times New Roman" w:cs="Times New Roman"/>
                <w:sz w:val="24"/>
                <w:szCs w:val="24"/>
              </w:rPr>
              <w:t>Кредитное</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 работе</w:t>
            </w:r>
          </w:p>
          <w:p w:rsidR="005B7497" w:rsidRPr="00C67C9A" w:rsidRDefault="005B7497" w:rsidP="00C67C9A">
            <w:pPr>
              <w:spacing w:after="0" w:line="240" w:lineRule="auto"/>
              <w:rPr>
                <w:rFonts w:ascii="Times New Roman" w:hAnsi="Times New Roman" w:cs="Times New Roman"/>
                <w:sz w:val="24"/>
                <w:szCs w:val="24"/>
              </w:rPr>
            </w:pPr>
            <w:proofErr w:type="gramStart"/>
            <w:r w:rsidRPr="00C67C9A">
              <w:rPr>
                <w:rFonts w:ascii="Times New Roman" w:hAnsi="Times New Roman" w:cs="Times New Roman"/>
                <w:sz w:val="24"/>
                <w:szCs w:val="24"/>
              </w:rPr>
              <w:t>с проблемными</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активами.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 xml:space="preserve">Управление </w:t>
            </w:r>
            <w:proofErr w:type="gramStart"/>
            <w:r w:rsidRPr="00C67C9A">
              <w:rPr>
                <w:rFonts w:ascii="Times New Roman" w:hAnsi="Times New Roman" w:cs="Times New Roman"/>
                <w:sz w:val="24"/>
                <w:szCs w:val="24"/>
              </w:rPr>
              <w:t>активно-пассивных</w:t>
            </w:r>
            <w:proofErr w:type="gramEnd"/>
            <w:r w:rsidRPr="00C67C9A">
              <w:rPr>
                <w:rFonts w:ascii="Times New Roman" w:hAnsi="Times New Roman" w:cs="Times New Roman"/>
                <w:sz w:val="24"/>
                <w:szCs w:val="24"/>
              </w:rPr>
              <w:t xml:space="preserve"> операций</w:t>
            </w:r>
          </w:p>
        </w:tc>
      </w:tr>
      <w:tr w:rsidR="005B7497" w:rsidRPr="00C67C9A" w:rsidTr="00C67C9A">
        <w:trPr>
          <w:trHeight w:val="20"/>
        </w:trPr>
        <w:tc>
          <w:tcPr>
            <w:tcW w:w="910" w:type="pct"/>
            <w:tcBorders>
              <w:top w:val="single" w:sz="4" w:space="0" w:color="auto"/>
              <w:left w:val="single" w:sz="8" w:space="0" w:color="auto"/>
              <w:bottom w:val="single" w:sz="8"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Контроль</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(анализ)</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результатов</w:t>
            </w:r>
          </w:p>
        </w:tc>
        <w:tc>
          <w:tcPr>
            <w:tcW w:w="1303" w:type="pct"/>
            <w:tcBorders>
              <w:top w:val="single" w:sz="4" w:space="0" w:color="auto"/>
              <w:left w:val="single" w:sz="4" w:space="0" w:color="auto"/>
              <w:bottom w:val="single" w:sz="8"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Погашение кредитов и процентов по нему.</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 xml:space="preserve">Пролонгация </w:t>
            </w:r>
            <w:proofErr w:type="gramStart"/>
            <w:r w:rsidRPr="00C67C9A">
              <w:rPr>
                <w:rFonts w:ascii="Times New Roman" w:hAnsi="Times New Roman" w:cs="Times New Roman"/>
                <w:sz w:val="24"/>
                <w:szCs w:val="24"/>
              </w:rPr>
              <w:t>ссудной</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задолженности.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Списание задолженности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на убытки</w:t>
            </w:r>
          </w:p>
        </w:tc>
        <w:tc>
          <w:tcPr>
            <w:tcW w:w="1810" w:type="pct"/>
            <w:tcBorders>
              <w:top w:val="single" w:sz="4" w:space="0" w:color="auto"/>
              <w:left w:val="single" w:sz="4" w:space="0" w:color="auto"/>
              <w:bottom w:val="single" w:sz="8" w:space="0" w:color="auto"/>
              <w:right w:val="single" w:sz="4"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Анализ доходности кредитной сделки и рентабельности банка.  Мониторинг финансового состояния заемщика. Разработка совместно с заемщиком мероприятий по улучшению его финансового положения. Продажа обеспечения.</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Списание резерва на возможные потери по ссудам.</w:t>
            </w:r>
          </w:p>
        </w:tc>
        <w:tc>
          <w:tcPr>
            <w:tcW w:w="977" w:type="pct"/>
            <w:tcBorders>
              <w:top w:val="single" w:sz="4" w:space="0" w:color="auto"/>
              <w:left w:val="single" w:sz="4" w:space="0" w:color="auto"/>
              <w:bottom w:val="single" w:sz="8" w:space="0" w:color="auto"/>
              <w:right w:val="single" w:sz="8" w:space="0" w:color="auto"/>
            </w:tcBorders>
            <w:vAlign w:val="center"/>
          </w:tcPr>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Руководство.</w:t>
            </w:r>
          </w:p>
          <w:p w:rsidR="005B7497" w:rsidRPr="00C67C9A" w:rsidRDefault="005B7497" w:rsidP="00C67C9A">
            <w:pPr>
              <w:spacing w:after="0" w:line="240" w:lineRule="auto"/>
              <w:rPr>
                <w:rFonts w:ascii="Times New Roman" w:hAnsi="Times New Roman" w:cs="Times New Roman"/>
                <w:sz w:val="24"/>
                <w:szCs w:val="24"/>
              </w:rPr>
            </w:pPr>
            <w:proofErr w:type="gramStart"/>
            <w:r w:rsidRPr="00C67C9A">
              <w:rPr>
                <w:rFonts w:ascii="Times New Roman" w:hAnsi="Times New Roman" w:cs="Times New Roman"/>
                <w:sz w:val="24"/>
                <w:szCs w:val="24"/>
              </w:rPr>
              <w:t>Кредитное</w:t>
            </w:r>
            <w:proofErr w:type="gramEnd"/>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Подразделение</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по работе с проблемными активами.</w:t>
            </w:r>
          </w:p>
          <w:p w:rsidR="005B7497" w:rsidRPr="00C67C9A" w:rsidRDefault="005B7497" w:rsidP="00C67C9A">
            <w:pPr>
              <w:spacing w:after="0" w:line="240" w:lineRule="auto"/>
              <w:rPr>
                <w:rFonts w:ascii="Times New Roman" w:hAnsi="Times New Roman" w:cs="Times New Roman"/>
                <w:sz w:val="24"/>
                <w:szCs w:val="24"/>
              </w:rPr>
            </w:pPr>
            <w:r w:rsidRPr="00C67C9A">
              <w:rPr>
                <w:rFonts w:ascii="Times New Roman" w:hAnsi="Times New Roman" w:cs="Times New Roman"/>
                <w:sz w:val="24"/>
                <w:szCs w:val="24"/>
              </w:rPr>
              <w:t>Служба безопасности</w:t>
            </w:r>
          </w:p>
        </w:tc>
      </w:tr>
    </w:tbl>
    <w:p w:rsidR="00C67C9A" w:rsidRPr="00E966AD" w:rsidRDefault="00C67C9A" w:rsidP="00C67C9A">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lastRenderedPageBreak/>
        <w:t>В своей деятельности Россельхозбанк не должен ограничиваться одним инструментом, который минимизирует кредитный риск.</w:t>
      </w:r>
    </w:p>
    <w:p w:rsidR="00C67C9A" w:rsidRDefault="00C67C9A" w:rsidP="00C67C9A">
      <w:pPr>
        <w:spacing w:after="0" w:line="360" w:lineRule="auto"/>
        <w:ind w:firstLine="709"/>
        <w:jc w:val="both"/>
        <w:rPr>
          <w:rFonts w:ascii="Times New Roman" w:hAnsi="Times New Roman" w:cs="Times New Roman"/>
          <w:sz w:val="28"/>
          <w:szCs w:val="28"/>
        </w:rPr>
      </w:pPr>
      <w:r w:rsidRPr="00E966AD">
        <w:rPr>
          <w:rFonts w:ascii="Times New Roman" w:hAnsi="Times New Roman" w:cs="Times New Roman"/>
          <w:sz w:val="28"/>
          <w:szCs w:val="28"/>
        </w:rPr>
        <w:t>Сформулирована организационная и функциональная структура системы управления кредитным риском банка, которая позволит банку максимально снизить риск (таблица 3.1).</w:t>
      </w:r>
    </w:p>
    <w:p w:rsidR="003740B0" w:rsidRP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 xml:space="preserve">Принятие предлагаемых мер позволит </w:t>
      </w:r>
      <w:proofErr w:type="spellStart"/>
      <w:r w:rsidRPr="003740B0">
        <w:rPr>
          <w:rFonts w:ascii="Times New Roman" w:hAnsi="Times New Roman" w:cs="Times New Roman"/>
          <w:sz w:val="28"/>
          <w:szCs w:val="28"/>
        </w:rPr>
        <w:t>Россельхозбанку</w:t>
      </w:r>
      <w:proofErr w:type="spellEnd"/>
      <w:r w:rsidRPr="003740B0">
        <w:rPr>
          <w:rFonts w:ascii="Times New Roman" w:hAnsi="Times New Roman" w:cs="Times New Roman"/>
          <w:sz w:val="28"/>
          <w:szCs w:val="28"/>
        </w:rPr>
        <w:t xml:space="preserve"> снизить уровень просроченной задолженности и улучшить ликвидность активов.</w:t>
      </w:r>
    </w:p>
    <w:p w:rsid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 xml:space="preserve">Анализ задолженности показывает, что 2% долга предназначено для погашения задолженности, которая была отложена на срок более 1 года. Рекомендуется, чтобы этот просроченный долг был продан принимающей компании в виде займа, а стоимость долга - 10%. В этой связи кредитные учреждения могут снизить уровень </w:t>
      </w:r>
      <w:r>
        <w:rPr>
          <w:rFonts w:ascii="Times New Roman" w:hAnsi="Times New Roman" w:cs="Times New Roman"/>
          <w:sz w:val="28"/>
          <w:szCs w:val="28"/>
        </w:rPr>
        <w:t>задолженности и увеличить сумму денег.</w:t>
      </w:r>
    </w:p>
    <w:p w:rsidR="003740B0" w:rsidRP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Выплаты по отсроченному кредиту на срок более одного года составили 27 877,06 млн. Рублей. Когда компания по сбору платежей будет реализована, банк получит 2787,7 тыс</w:t>
      </w:r>
      <w:proofErr w:type="gramStart"/>
      <w:r w:rsidRPr="003740B0">
        <w:rPr>
          <w:rFonts w:ascii="Times New Roman" w:hAnsi="Times New Roman" w:cs="Times New Roman"/>
          <w:sz w:val="28"/>
          <w:szCs w:val="28"/>
        </w:rPr>
        <w:t>.р</w:t>
      </w:r>
      <w:proofErr w:type="gramEnd"/>
      <w:r w:rsidRPr="003740B0">
        <w:rPr>
          <w:rFonts w:ascii="Times New Roman" w:hAnsi="Times New Roman" w:cs="Times New Roman"/>
          <w:sz w:val="28"/>
          <w:szCs w:val="28"/>
        </w:rPr>
        <w:t>уб. наличными.</w:t>
      </w:r>
    </w:p>
    <w:p w:rsid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61% от общей суммы просроченных кредитов относятся к отсроченной оплате кредитов с 180 до 360 дней. В то же время гарантируется только 50% кредитов.</w:t>
      </w:r>
    </w:p>
    <w:p w:rsid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При погашении банковских долгов особое внимание следует уделять работе с  залогом и обеспечением. Более двух третей этой суммы обеспечены предприятия и недвижимость: землей, зданиями и сооружениями, судами и самолетами. Таким образом, более половины залогового обеспечения банковского кредита принадлежит недвижимости. В равной степени широко используются банковские кредиты и движимые средства - автомобили, оборудование, ценные бумаги, права требования.</w:t>
      </w:r>
    </w:p>
    <w:p w:rsidR="003740B0" w:rsidRP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Увеличение количества непогашенных кредитов заставит кредитные агентства чаще обращаться к процессу выкупа заложенного имущества и другого залога.</w:t>
      </w:r>
    </w:p>
    <w:p w:rsidR="003740B0" w:rsidRDefault="003740B0" w:rsidP="003740B0">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В то же время новый закон об обязательстве предоставляет достаточные возможности для принудительного взыскания.</w:t>
      </w:r>
    </w:p>
    <w:p w:rsidR="00C67C9A" w:rsidRDefault="003740B0" w:rsidP="00C44EBF">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lastRenderedPageBreak/>
        <w:t xml:space="preserve">Следует отметить, что действующее законодательство в области безопасности явно несовершенно, и закон предусматривает, что единственным механизмом для выкупа заложенного имущества является продажа. В случае резкого падения цен, даже на открытых аукционах, непосредственная принудительная продажа имущества, включая недвижимость, не гарантирует, что владельцы и коллекционеры могут получить приемлемые цены. </w:t>
      </w:r>
    </w:p>
    <w:p w:rsidR="00C44EBF" w:rsidRPr="00C44EBF" w:rsidRDefault="003740B0" w:rsidP="00C44EBF">
      <w:pPr>
        <w:spacing w:after="0" w:line="360" w:lineRule="auto"/>
        <w:ind w:firstLine="709"/>
        <w:jc w:val="both"/>
        <w:rPr>
          <w:rFonts w:ascii="Times New Roman" w:hAnsi="Times New Roman" w:cs="Times New Roman"/>
          <w:sz w:val="28"/>
          <w:szCs w:val="28"/>
        </w:rPr>
      </w:pPr>
      <w:r w:rsidRPr="003740B0">
        <w:rPr>
          <w:rFonts w:ascii="Times New Roman" w:hAnsi="Times New Roman" w:cs="Times New Roman"/>
          <w:sz w:val="28"/>
          <w:szCs w:val="28"/>
        </w:rPr>
        <w:t xml:space="preserve">В большинстве стран </w:t>
      </w:r>
      <w:r w:rsidR="00C67C9A" w:rsidRPr="003740B0">
        <w:rPr>
          <w:rFonts w:ascii="Times New Roman" w:hAnsi="Times New Roman" w:cs="Times New Roman"/>
          <w:sz w:val="28"/>
          <w:szCs w:val="28"/>
        </w:rPr>
        <w:t>настоящий</w:t>
      </w:r>
      <w:r w:rsidRPr="003740B0">
        <w:rPr>
          <w:rFonts w:ascii="Times New Roman" w:hAnsi="Times New Roman" w:cs="Times New Roman"/>
          <w:sz w:val="28"/>
          <w:szCs w:val="28"/>
        </w:rPr>
        <w:t xml:space="preserve"> обязательный метод сбора также предоставляется в качестве обязательного управления с принудительными продажами.</w:t>
      </w:r>
      <w:r>
        <w:rPr>
          <w:rFonts w:ascii="Times New Roman" w:hAnsi="Times New Roman" w:cs="Times New Roman"/>
          <w:sz w:val="28"/>
          <w:szCs w:val="28"/>
        </w:rPr>
        <w:t xml:space="preserve"> </w:t>
      </w:r>
      <w:proofErr w:type="gramStart"/>
      <w:r w:rsidR="00C44EBF" w:rsidRPr="00C44EBF">
        <w:rPr>
          <w:rFonts w:ascii="Times New Roman" w:hAnsi="Times New Roman" w:cs="Times New Roman"/>
          <w:sz w:val="28"/>
          <w:szCs w:val="28"/>
        </w:rPr>
        <w:t>В то же время компании или недвижимость, которые могут генерировать доход, не продаются по льготной цене, а вместо этого передаются руководству специального менеджера, которые переводят средства, которые часто используются для получателей.</w:t>
      </w:r>
      <w:proofErr w:type="gramEnd"/>
    </w:p>
    <w:p w:rsidR="008400E0" w:rsidRDefault="00C44EBF" w:rsidP="00C44EBF">
      <w:pPr>
        <w:spacing w:after="0" w:line="360" w:lineRule="auto"/>
        <w:ind w:firstLine="709"/>
        <w:jc w:val="both"/>
        <w:rPr>
          <w:rFonts w:ascii="Times New Roman" w:hAnsi="Times New Roman" w:cs="Times New Roman"/>
          <w:sz w:val="28"/>
          <w:szCs w:val="28"/>
        </w:rPr>
      </w:pPr>
      <w:r w:rsidRPr="00C44EBF">
        <w:rPr>
          <w:rFonts w:ascii="Times New Roman" w:hAnsi="Times New Roman" w:cs="Times New Roman"/>
          <w:sz w:val="28"/>
          <w:szCs w:val="28"/>
        </w:rPr>
        <w:t>Поэтому, поскольку кредитные учреждения и фонды собирают (или получают компенсацию) средства, используемые для накопления и погашения безнадежных долгов, будут заменены финансовыми активами (долгами): некоторые из них будут «конвертированы» в денежные средства, а другая часть будет конвертирована в производственные активы.</w:t>
      </w:r>
    </w:p>
    <w:p w:rsidR="00C44EBF" w:rsidRPr="00C44EBF" w:rsidRDefault="00C44EBF" w:rsidP="00C44EBF">
      <w:pPr>
        <w:spacing w:after="0" w:line="360" w:lineRule="auto"/>
        <w:ind w:firstLine="709"/>
        <w:jc w:val="both"/>
        <w:rPr>
          <w:rFonts w:ascii="Times New Roman" w:hAnsi="Times New Roman" w:cs="Times New Roman"/>
          <w:sz w:val="28"/>
          <w:szCs w:val="28"/>
        </w:rPr>
      </w:pPr>
      <w:r w:rsidRPr="00C44EBF">
        <w:rPr>
          <w:rFonts w:ascii="Times New Roman" w:hAnsi="Times New Roman" w:cs="Times New Roman"/>
          <w:sz w:val="28"/>
          <w:szCs w:val="28"/>
        </w:rPr>
        <w:t>Предполагая, что работа с обеспечением позволит кредитным учреждениям сократить сумму просроченных кредитов на 50% и отложить выплаты с задержкой погашения от 180 до 360 дней.</w:t>
      </w:r>
    </w:p>
    <w:p w:rsidR="00C44EBF" w:rsidRDefault="00C44EBF" w:rsidP="00C44EBF">
      <w:pPr>
        <w:spacing w:after="0" w:line="360" w:lineRule="auto"/>
        <w:ind w:firstLine="709"/>
        <w:jc w:val="both"/>
        <w:rPr>
          <w:rFonts w:ascii="Times New Roman" w:hAnsi="Times New Roman" w:cs="Times New Roman"/>
          <w:sz w:val="28"/>
          <w:szCs w:val="28"/>
        </w:rPr>
      </w:pPr>
      <w:r w:rsidRPr="00C44EBF">
        <w:rPr>
          <w:rFonts w:ascii="Times New Roman" w:hAnsi="Times New Roman" w:cs="Times New Roman"/>
          <w:sz w:val="28"/>
          <w:szCs w:val="28"/>
        </w:rPr>
        <w:t>Таким образом, задолженность по кредиту составит 4081202,2 рублей. (816240,3 * 50/100)</w:t>
      </w:r>
    </w:p>
    <w:p w:rsidR="002463FA" w:rsidRPr="002463FA" w:rsidRDefault="002463FA" w:rsidP="002463FA">
      <w:pPr>
        <w:spacing w:after="0" w:line="360" w:lineRule="auto"/>
        <w:ind w:firstLine="709"/>
        <w:jc w:val="both"/>
        <w:rPr>
          <w:rFonts w:ascii="Times New Roman" w:hAnsi="Times New Roman" w:cs="Times New Roman"/>
          <w:sz w:val="28"/>
          <w:szCs w:val="28"/>
        </w:rPr>
      </w:pPr>
      <w:r w:rsidRPr="002463FA">
        <w:rPr>
          <w:rFonts w:ascii="Times New Roman" w:hAnsi="Times New Roman" w:cs="Times New Roman"/>
          <w:sz w:val="28"/>
          <w:szCs w:val="28"/>
        </w:rPr>
        <w:t>Сумма полученных средств также составит 408120,2 тыс</w:t>
      </w:r>
      <w:proofErr w:type="gramStart"/>
      <w:r w:rsidRPr="002463FA">
        <w:rPr>
          <w:rFonts w:ascii="Times New Roman" w:hAnsi="Times New Roman" w:cs="Times New Roman"/>
          <w:sz w:val="28"/>
          <w:szCs w:val="28"/>
        </w:rPr>
        <w:t>.р</w:t>
      </w:r>
      <w:proofErr w:type="gramEnd"/>
      <w:r w:rsidRPr="002463FA">
        <w:rPr>
          <w:rFonts w:ascii="Times New Roman" w:hAnsi="Times New Roman" w:cs="Times New Roman"/>
          <w:sz w:val="28"/>
          <w:szCs w:val="28"/>
        </w:rPr>
        <w:t>ублей.</w:t>
      </w:r>
    </w:p>
    <w:p w:rsidR="005B7497" w:rsidRDefault="002463FA" w:rsidP="002463FA">
      <w:pPr>
        <w:spacing w:after="0" w:line="360" w:lineRule="auto"/>
        <w:ind w:firstLine="709"/>
        <w:jc w:val="both"/>
        <w:rPr>
          <w:rFonts w:ascii="Times New Roman" w:hAnsi="Times New Roman" w:cs="Times New Roman"/>
          <w:sz w:val="28"/>
          <w:szCs w:val="28"/>
        </w:rPr>
      </w:pPr>
      <w:r w:rsidRPr="002463FA">
        <w:rPr>
          <w:rFonts w:ascii="Times New Roman" w:hAnsi="Times New Roman" w:cs="Times New Roman"/>
          <w:sz w:val="28"/>
          <w:szCs w:val="28"/>
        </w:rPr>
        <w:t>37% от общего объема кредитов - это кредиты, со сроком погашения 30 дней.</w:t>
      </w:r>
      <w:r>
        <w:rPr>
          <w:rFonts w:ascii="Times New Roman" w:hAnsi="Times New Roman" w:cs="Times New Roman"/>
          <w:sz w:val="28"/>
          <w:szCs w:val="28"/>
        </w:rPr>
        <w:t xml:space="preserve"> </w:t>
      </w:r>
      <w:r w:rsidR="005B7497" w:rsidRPr="005B7497">
        <w:rPr>
          <w:rFonts w:ascii="Times New Roman" w:hAnsi="Times New Roman" w:cs="Times New Roman"/>
          <w:sz w:val="28"/>
          <w:szCs w:val="28"/>
        </w:rPr>
        <w:t xml:space="preserve">Для того чтобы эти ссуды не перешли в разряд с более длительной задержкой платежа в п.3.2. настоящей дипломной работы предложен алгоритм работы с данным видом задолженности. </w:t>
      </w:r>
      <w:r w:rsidRPr="002463FA">
        <w:rPr>
          <w:rFonts w:ascii="Times New Roman" w:hAnsi="Times New Roman" w:cs="Times New Roman"/>
          <w:sz w:val="28"/>
          <w:szCs w:val="28"/>
        </w:rPr>
        <w:t xml:space="preserve">Предположим, что этот метод позволит кредитным учреждениям </w:t>
      </w:r>
      <w:r>
        <w:rPr>
          <w:rFonts w:ascii="Times New Roman" w:hAnsi="Times New Roman" w:cs="Times New Roman"/>
          <w:sz w:val="28"/>
          <w:szCs w:val="28"/>
        </w:rPr>
        <w:t xml:space="preserve">погасить </w:t>
      </w:r>
      <w:r w:rsidRPr="002463FA">
        <w:rPr>
          <w:rFonts w:ascii="Times New Roman" w:hAnsi="Times New Roman" w:cs="Times New Roman"/>
          <w:sz w:val="28"/>
          <w:szCs w:val="28"/>
        </w:rPr>
        <w:t>60% просроченных кредитных обязательств физических и юридических лиц.</w:t>
      </w:r>
    </w:p>
    <w:p w:rsidR="002463FA" w:rsidRPr="002463FA" w:rsidRDefault="002463FA" w:rsidP="002463FA">
      <w:pPr>
        <w:spacing w:after="0" w:line="360" w:lineRule="auto"/>
        <w:ind w:firstLine="709"/>
        <w:jc w:val="both"/>
        <w:rPr>
          <w:rFonts w:ascii="Times New Roman" w:hAnsi="Times New Roman" w:cs="Times New Roman"/>
          <w:sz w:val="28"/>
          <w:szCs w:val="28"/>
        </w:rPr>
      </w:pPr>
      <w:r w:rsidRPr="002463FA">
        <w:rPr>
          <w:rFonts w:ascii="Times New Roman" w:hAnsi="Times New Roman" w:cs="Times New Roman"/>
          <w:sz w:val="28"/>
          <w:szCs w:val="28"/>
        </w:rPr>
        <w:t>Полученная сумма составит 309435,4 тыс</w:t>
      </w:r>
      <w:proofErr w:type="gramStart"/>
      <w:r w:rsidRPr="002463FA">
        <w:rPr>
          <w:rFonts w:ascii="Times New Roman" w:hAnsi="Times New Roman" w:cs="Times New Roman"/>
          <w:sz w:val="28"/>
          <w:szCs w:val="28"/>
        </w:rPr>
        <w:t>.р</w:t>
      </w:r>
      <w:proofErr w:type="gramEnd"/>
      <w:r w:rsidRPr="002463FA">
        <w:rPr>
          <w:rFonts w:ascii="Times New Roman" w:hAnsi="Times New Roman" w:cs="Times New Roman"/>
          <w:sz w:val="28"/>
          <w:szCs w:val="28"/>
        </w:rPr>
        <w:t>уб..</w:t>
      </w:r>
    </w:p>
    <w:p w:rsidR="002463FA" w:rsidRPr="005B7497" w:rsidRDefault="002463FA" w:rsidP="002463FA">
      <w:pPr>
        <w:spacing w:after="0" w:line="360" w:lineRule="auto"/>
        <w:ind w:firstLine="709"/>
        <w:jc w:val="both"/>
        <w:rPr>
          <w:rFonts w:ascii="Times New Roman" w:hAnsi="Times New Roman" w:cs="Times New Roman"/>
          <w:sz w:val="28"/>
          <w:szCs w:val="28"/>
        </w:rPr>
      </w:pPr>
      <w:r w:rsidRPr="002463FA">
        <w:rPr>
          <w:rFonts w:ascii="Times New Roman" w:hAnsi="Times New Roman" w:cs="Times New Roman"/>
          <w:sz w:val="28"/>
          <w:szCs w:val="28"/>
        </w:rPr>
        <w:lastRenderedPageBreak/>
        <w:t xml:space="preserve">Рассчитаем коэффициент ликвидности </w:t>
      </w:r>
      <w:proofErr w:type="spellStart"/>
      <w:r w:rsidRPr="002463FA">
        <w:rPr>
          <w:rFonts w:ascii="Times New Roman" w:hAnsi="Times New Roman" w:cs="Times New Roman"/>
          <w:sz w:val="28"/>
          <w:szCs w:val="28"/>
        </w:rPr>
        <w:t>Россельхозбанка</w:t>
      </w:r>
      <w:proofErr w:type="spellEnd"/>
      <w:r w:rsidRPr="002463FA">
        <w:rPr>
          <w:rFonts w:ascii="Times New Roman" w:hAnsi="Times New Roman" w:cs="Times New Roman"/>
          <w:sz w:val="28"/>
          <w:szCs w:val="28"/>
        </w:rPr>
        <w:t xml:space="preserve"> в начале 2017 года и сравни</w:t>
      </w:r>
      <w:r>
        <w:rPr>
          <w:rFonts w:ascii="Times New Roman" w:hAnsi="Times New Roman" w:cs="Times New Roman"/>
          <w:sz w:val="28"/>
          <w:szCs w:val="28"/>
        </w:rPr>
        <w:t>м</w:t>
      </w:r>
      <w:r w:rsidRPr="002463FA">
        <w:rPr>
          <w:rFonts w:ascii="Times New Roman" w:hAnsi="Times New Roman" w:cs="Times New Roman"/>
          <w:sz w:val="28"/>
          <w:szCs w:val="28"/>
        </w:rPr>
        <w:t xml:space="preserve"> значения коэффициентов и аналогичных показателей в начале 2016 года.</w:t>
      </w:r>
    </w:p>
    <w:p w:rsidR="005B7497" w:rsidRPr="005B7497" w:rsidRDefault="005B7497" w:rsidP="00C67C9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3.2 -</w:t>
      </w:r>
      <w:r w:rsidRPr="005B7497">
        <w:rPr>
          <w:rFonts w:ascii="Times New Roman" w:hAnsi="Times New Roman" w:cs="Times New Roman"/>
          <w:sz w:val="28"/>
          <w:szCs w:val="28"/>
        </w:rPr>
        <w:t>Расчет коэффициентов ликвидности</w:t>
      </w:r>
    </w:p>
    <w:tbl>
      <w:tblPr>
        <w:tblW w:w="5000" w:type="pct"/>
        <w:tblLook w:val="0000"/>
      </w:tblPr>
      <w:tblGrid>
        <w:gridCol w:w="6912"/>
        <w:gridCol w:w="1471"/>
        <w:gridCol w:w="1471"/>
      </w:tblGrid>
      <w:tr w:rsidR="005B7497" w:rsidRPr="005B7497" w:rsidTr="00C67C9A">
        <w:trPr>
          <w:trHeight w:val="315"/>
        </w:trPr>
        <w:tc>
          <w:tcPr>
            <w:tcW w:w="35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Показатель</w:t>
            </w:r>
          </w:p>
        </w:tc>
        <w:tc>
          <w:tcPr>
            <w:tcW w:w="747" w:type="pct"/>
            <w:tcBorders>
              <w:top w:val="single" w:sz="4" w:space="0" w:color="auto"/>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на 01.01.20</w:t>
            </w:r>
            <w:r>
              <w:rPr>
                <w:rFonts w:ascii="Times New Roman" w:hAnsi="Times New Roman" w:cs="Times New Roman"/>
                <w:sz w:val="24"/>
                <w:szCs w:val="24"/>
              </w:rPr>
              <w:t>16</w:t>
            </w:r>
          </w:p>
        </w:tc>
        <w:tc>
          <w:tcPr>
            <w:tcW w:w="747" w:type="pct"/>
            <w:tcBorders>
              <w:top w:val="single" w:sz="4" w:space="0" w:color="auto"/>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на 01.01.201</w:t>
            </w:r>
            <w:r>
              <w:rPr>
                <w:rFonts w:ascii="Times New Roman" w:hAnsi="Times New Roman" w:cs="Times New Roman"/>
                <w:sz w:val="24"/>
                <w:szCs w:val="24"/>
              </w:rPr>
              <w:t>7</w:t>
            </w:r>
          </w:p>
        </w:tc>
      </w:tr>
      <w:tr w:rsidR="005B7497" w:rsidRPr="005B7497" w:rsidTr="00C67C9A">
        <w:trPr>
          <w:trHeight w:val="315"/>
        </w:trPr>
        <w:tc>
          <w:tcPr>
            <w:tcW w:w="3506" w:type="pct"/>
            <w:tcBorders>
              <w:top w:val="nil"/>
              <w:left w:val="single" w:sz="4" w:space="0" w:color="auto"/>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rPr>
                <w:rFonts w:ascii="Times New Roman" w:hAnsi="Times New Roman" w:cs="Times New Roman"/>
                <w:sz w:val="24"/>
                <w:szCs w:val="24"/>
              </w:rPr>
            </w:pPr>
            <w:r w:rsidRPr="005B7497">
              <w:rPr>
                <w:rFonts w:ascii="Times New Roman" w:hAnsi="Times New Roman" w:cs="Times New Roman"/>
                <w:sz w:val="24"/>
                <w:szCs w:val="24"/>
              </w:rPr>
              <w:t>коэффициент ликвидности для ресурсов с ограниченной ликвидностью</w:t>
            </w:r>
          </w:p>
        </w:tc>
        <w:tc>
          <w:tcPr>
            <w:tcW w:w="747" w:type="pct"/>
            <w:tcBorders>
              <w:top w:val="nil"/>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0,46</w:t>
            </w:r>
          </w:p>
        </w:tc>
        <w:tc>
          <w:tcPr>
            <w:tcW w:w="747" w:type="pct"/>
            <w:tcBorders>
              <w:top w:val="nil"/>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0,80</w:t>
            </w:r>
          </w:p>
        </w:tc>
      </w:tr>
      <w:tr w:rsidR="005B7497" w:rsidRPr="005B7497" w:rsidTr="00C67C9A">
        <w:trPr>
          <w:trHeight w:val="315"/>
        </w:trPr>
        <w:tc>
          <w:tcPr>
            <w:tcW w:w="3506" w:type="pct"/>
            <w:tcBorders>
              <w:top w:val="nil"/>
              <w:left w:val="single" w:sz="4" w:space="0" w:color="auto"/>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rPr>
                <w:rFonts w:ascii="Times New Roman" w:hAnsi="Times New Roman" w:cs="Times New Roman"/>
                <w:sz w:val="24"/>
                <w:szCs w:val="24"/>
              </w:rPr>
            </w:pPr>
            <w:r w:rsidRPr="005B7497">
              <w:rPr>
                <w:rFonts w:ascii="Times New Roman" w:hAnsi="Times New Roman" w:cs="Times New Roman"/>
                <w:sz w:val="24"/>
                <w:szCs w:val="24"/>
              </w:rPr>
              <w:t>коэффициент ликвидности для ресурсов со средней ликвидностью</w:t>
            </w:r>
          </w:p>
        </w:tc>
        <w:tc>
          <w:tcPr>
            <w:tcW w:w="747" w:type="pct"/>
            <w:tcBorders>
              <w:top w:val="nil"/>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-0,24</w:t>
            </w:r>
          </w:p>
        </w:tc>
        <w:tc>
          <w:tcPr>
            <w:tcW w:w="747" w:type="pct"/>
            <w:tcBorders>
              <w:top w:val="nil"/>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0,09</w:t>
            </w:r>
          </w:p>
        </w:tc>
      </w:tr>
      <w:tr w:rsidR="005B7497" w:rsidRPr="005B7497" w:rsidTr="00C67C9A">
        <w:trPr>
          <w:trHeight w:val="315"/>
        </w:trPr>
        <w:tc>
          <w:tcPr>
            <w:tcW w:w="3506" w:type="pct"/>
            <w:tcBorders>
              <w:top w:val="nil"/>
              <w:left w:val="single" w:sz="4" w:space="0" w:color="auto"/>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rPr>
                <w:rFonts w:ascii="Times New Roman" w:hAnsi="Times New Roman" w:cs="Times New Roman"/>
                <w:sz w:val="24"/>
                <w:szCs w:val="24"/>
              </w:rPr>
            </w:pPr>
            <w:r w:rsidRPr="005B7497">
              <w:rPr>
                <w:rFonts w:ascii="Times New Roman" w:hAnsi="Times New Roman" w:cs="Times New Roman"/>
                <w:sz w:val="24"/>
                <w:szCs w:val="24"/>
              </w:rPr>
              <w:t>коэффициент ликвидности для ресурсов с высокой ликвидностью</w:t>
            </w:r>
          </w:p>
        </w:tc>
        <w:tc>
          <w:tcPr>
            <w:tcW w:w="747" w:type="pct"/>
            <w:tcBorders>
              <w:top w:val="nil"/>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-0,02</w:t>
            </w:r>
          </w:p>
        </w:tc>
        <w:tc>
          <w:tcPr>
            <w:tcW w:w="747" w:type="pct"/>
            <w:tcBorders>
              <w:top w:val="nil"/>
              <w:left w:val="nil"/>
              <w:bottom w:val="single" w:sz="4" w:space="0" w:color="auto"/>
              <w:right w:val="single" w:sz="4" w:space="0" w:color="auto"/>
            </w:tcBorders>
            <w:shd w:val="clear" w:color="auto" w:fill="auto"/>
            <w:noWrap/>
            <w:vAlign w:val="center"/>
          </w:tcPr>
          <w:p w:rsidR="005B7497" w:rsidRPr="005B7497" w:rsidRDefault="005B7497" w:rsidP="00C67C9A">
            <w:pPr>
              <w:spacing w:after="0" w:line="240" w:lineRule="auto"/>
              <w:jc w:val="center"/>
              <w:rPr>
                <w:rFonts w:ascii="Times New Roman" w:hAnsi="Times New Roman" w:cs="Times New Roman"/>
                <w:sz w:val="24"/>
                <w:szCs w:val="24"/>
              </w:rPr>
            </w:pPr>
            <w:r w:rsidRPr="005B7497">
              <w:rPr>
                <w:rFonts w:ascii="Times New Roman" w:hAnsi="Times New Roman" w:cs="Times New Roman"/>
                <w:sz w:val="24"/>
                <w:szCs w:val="24"/>
              </w:rPr>
              <w:t>-0,13</w:t>
            </w:r>
          </w:p>
        </w:tc>
      </w:tr>
    </w:tbl>
    <w:p w:rsidR="00C67C9A" w:rsidRDefault="00C67C9A" w:rsidP="002463FA">
      <w:pPr>
        <w:spacing w:after="0" w:line="360" w:lineRule="auto"/>
        <w:ind w:firstLine="709"/>
        <w:jc w:val="both"/>
        <w:rPr>
          <w:rFonts w:ascii="Times New Roman" w:hAnsi="Times New Roman" w:cs="Times New Roman"/>
          <w:sz w:val="28"/>
          <w:szCs w:val="28"/>
        </w:rPr>
      </w:pPr>
    </w:p>
    <w:p w:rsidR="00327427" w:rsidRDefault="00327427" w:rsidP="002463FA">
      <w:pPr>
        <w:spacing w:after="0" w:line="360" w:lineRule="auto"/>
        <w:ind w:firstLine="709"/>
        <w:jc w:val="both"/>
        <w:rPr>
          <w:rFonts w:ascii="Times New Roman" w:hAnsi="Times New Roman" w:cs="Times New Roman"/>
          <w:sz w:val="28"/>
          <w:szCs w:val="28"/>
        </w:rPr>
      </w:pPr>
      <w:r w:rsidRPr="00327427">
        <w:rPr>
          <w:rFonts w:ascii="Times New Roman" w:hAnsi="Times New Roman" w:cs="Times New Roman"/>
          <w:sz w:val="28"/>
          <w:szCs w:val="28"/>
        </w:rPr>
        <w:t>Расчеты показывают, что введение этих мер значительно улучшит банковскую ликвидность.</w:t>
      </w:r>
    </w:p>
    <w:p w:rsidR="005B7497" w:rsidRDefault="005B7497" w:rsidP="005B7497">
      <w:pPr>
        <w:spacing w:after="0" w:line="360" w:lineRule="auto"/>
        <w:ind w:firstLine="709"/>
        <w:jc w:val="both"/>
        <w:rPr>
          <w:rFonts w:ascii="Times New Roman" w:hAnsi="Times New Roman" w:cs="Times New Roman"/>
          <w:sz w:val="28"/>
          <w:szCs w:val="28"/>
        </w:rPr>
      </w:pPr>
      <w:r w:rsidRPr="005B7497">
        <w:rPr>
          <w:rFonts w:ascii="Times New Roman" w:hAnsi="Times New Roman" w:cs="Times New Roman"/>
          <w:sz w:val="28"/>
          <w:szCs w:val="28"/>
        </w:rPr>
        <w:t xml:space="preserve">Таким образом, представленное в данной работе решение управления ссудными операциями банка в виде интегрированного процесса, заключенного в планировании ссудных операций, организации осуществления ссудных операций, </w:t>
      </w:r>
      <w:proofErr w:type="gramStart"/>
      <w:r w:rsidRPr="005B7497">
        <w:rPr>
          <w:rFonts w:ascii="Times New Roman" w:hAnsi="Times New Roman" w:cs="Times New Roman"/>
          <w:sz w:val="28"/>
          <w:szCs w:val="28"/>
        </w:rPr>
        <w:t>контроле за</w:t>
      </w:r>
      <w:proofErr w:type="gramEnd"/>
      <w:r w:rsidRPr="005B7497">
        <w:rPr>
          <w:rFonts w:ascii="Times New Roman" w:hAnsi="Times New Roman" w:cs="Times New Roman"/>
          <w:sz w:val="28"/>
          <w:szCs w:val="28"/>
        </w:rPr>
        <w:t xml:space="preserve"> ссудными операциями, мотивации кредитного персонала и координации деятельности структурных подразделений, позволяет охватить все аспекты данного процесса.</w:t>
      </w:r>
    </w:p>
    <w:p w:rsidR="00327427" w:rsidRDefault="00327427" w:rsidP="005B7497">
      <w:pPr>
        <w:spacing w:after="0" w:line="360" w:lineRule="auto"/>
        <w:ind w:firstLine="709"/>
        <w:jc w:val="both"/>
        <w:rPr>
          <w:rFonts w:ascii="Times New Roman" w:hAnsi="Times New Roman" w:cs="Times New Roman"/>
          <w:sz w:val="28"/>
          <w:szCs w:val="28"/>
        </w:rPr>
      </w:pPr>
      <w:r w:rsidRPr="00327427">
        <w:rPr>
          <w:rFonts w:ascii="Times New Roman" w:hAnsi="Times New Roman" w:cs="Times New Roman"/>
          <w:sz w:val="28"/>
          <w:szCs w:val="28"/>
        </w:rPr>
        <w:t>Принимая во внимание управление кредитными операциями в качестве единой системы, коммерческие банки могут выявить слабые стороны своей системы и упорядочить работу по достижению определенных элементов.</w:t>
      </w:r>
    </w:p>
    <w:p w:rsidR="00F1617F" w:rsidRPr="00F1617F" w:rsidRDefault="00F1617F" w:rsidP="00F1617F"/>
    <w:p w:rsidR="005B7497" w:rsidRDefault="005B7497" w:rsidP="005B7497">
      <w:pPr>
        <w:pStyle w:val="1"/>
      </w:pPr>
      <w:bookmarkStart w:id="16" w:name="_Toc515807898"/>
      <w:r>
        <w:lastRenderedPageBreak/>
        <w:t>Заключение</w:t>
      </w:r>
      <w:bookmarkEnd w:id="16"/>
    </w:p>
    <w:p w:rsidR="00C67C9A" w:rsidRDefault="00C67C9A" w:rsidP="003E09BD">
      <w:pPr>
        <w:spacing w:after="0" w:line="360" w:lineRule="auto"/>
        <w:ind w:firstLine="709"/>
        <w:jc w:val="both"/>
        <w:rPr>
          <w:rFonts w:ascii="Times New Roman" w:eastAsia="Times New Roman" w:hAnsi="Times New Roman" w:cs="Times New Roman"/>
          <w:sz w:val="28"/>
          <w:szCs w:val="28"/>
          <w:lang w:eastAsia="ru-RU"/>
        </w:rPr>
      </w:pPr>
    </w:p>
    <w:p w:rsidR="003E09BD" w:rsidRPr="003E09BD" w:rsidRDefault="003E09BD" w:rsidP="003E09BD">
      <w:pPr>
        <w:spacing w:after="0" w:line="360" w:lineRule="auto"/>
        <w:ind w:firstLine="709"/>
        <w:jc w:val="both"/>
        <w:rPr>
          <w:rFonts w:ascii="Times New Roman" w:eastAsia="Times New Roman" w:hAnsi="Times New Roman" w:cs="Times New Roman"/>
          <w:sz w:val="28"/>
          <w:szCs w:val="28"/>
          <w:lang w:eastAsia="ru-RU"/>
        </w:rPr>
      </w:pPr>
      <w:r w:rsidRPr="003E09BD">
        <w:rPr>
          <w:rFonts w:ascii="Times New Roman" w:eastAsia="Times New Roman" w:hAnsi="Times New Roman" w:cs="Times New Roman"/>
          <w:sz w:val="28"/>
          <w:szCs w:val="28"/>
          <w:lang w:eastAsia="ru-RU"/>
        </w:rPr>
        <w:t>Изучив кредитные операции банка и их организацию, можно сделать вывод, что в современных условиях процесс кредитования является основой современной экономики и используется банками для получения дохода.</w:t>
      </w:r>
    </w:p>
    <w:p w:rsidR="003E09BD" w:rsidRDefault="003E09BD" w:rsidP="003E09BD">
      <w:pPr>
        <w:spacing w:after="0" w:line="360" w:lineRule="auto"/>
        <w:ind w:firstLine="709"/>
        <w:jc w:val="both"/>
        <w:rPr>
          <w:rFonts w:ascii="Times New Roman" w:eastAsia="Times New Roman" w:hAnsi="Times New Roman" w:cs="Times New Roman"/>
          <w:sz w:val="28"/>
          <w:szCs w:val="28"/>
          <w:lang w:eastAsia="ru-RU"/>
        </w:rPr>
      </w:pPr>
      <w:r w:rsidRPr="003E09BD">
        <w:rPr>
          <w:rFonts w:ascii="Times New Roman" w:eastAsia="Times New Roman" w:hAnsi="Times New Roman" w:cs="Times New Roman"/>
          <w:sz w:val="28"/>
          <w:szCs w:val="28"/>
          <w:lang w:eastAsia="ru-RU"/>
        </w:rPr>
        <w:t xml:space="preserve">Кредитные операции осуществляются за счет имеющихся средств. Кредитная стоимость продается по срокам оплаты, погашения и срочности. Основными особенностями кредитных отношений являются погашение, срочность и оплата, т.е. </w:t>
      </w:r>
      <w:proofErr w:type="gramStart"/>
      <w:r w:rsidRPr="003E09BD">
        <w:rPr>
          <w:rFonts w:ascii="Times New Roman" w:eastAsia="Times New Roman" w:hAnsi="Times New Roman" w:cs="Times New Roman"/>
          <w:sz w:val="28"/>
          <w:szCs w:val="28"/>
          <w:lang w:eastAsia="ru-RU"/>
        </w:rPr>
        <w:t>средства</w:t>
      </w:r>
      <w:proofErr w:type="gramEnd"/>
      <w:r w:rsidRPr="003E09BD">
        <w:rPr>
          <w:rFonts w:ascii="Times New Roman" w:eastAsia="Times New Roman" w:hAnsi="Times New Roman" w:cs="Times New Roman"/>
          <w:sz w:val="28"/>
          <w:szCs w:val="28"/>
          <w:lang w:eastAsia="ru-RU"/>
        </w:rPr>
        <w:t xml:space="preserve"> предоставляются на определенный период, должны быть возвращены, а для их использования заемщик выплачивает определенную сумму кредитору.</w:t>
      </w:r>
    </w:p>
    <w:p w:rsidR="00984842" w:rsidRDefault="00984842" w:rsidP="003E09BD">
      <w:pPr>
        <w:spacing w:after="0" w:line="360" w:lineRule="auto"/>
        <w:ind w:firstLine="709"/>
        <w:jc w:val="both"/>
        <w:rPr>
          <w:rFonts w:ascii="Times New Roman" w:eastAsia="Times New Roman" w:hAnsi="Times New Roman" w:cs="Times New Roman"/>
          <w:sz w:val="28"/>
          <w:szCs w:val="28"/>
          <w:lang w:eastAsia="ru-RU"/>
        </w:rPr>
      </w:pPr>
      <w:r w:rsidRPr="00984842">
        <w:rPr>
          <w:rFonts w:ascii="Times New Roman" w:eastAsia="Times New Roman" w:hAnsi="Times New Roman" w:cs="Times New Roman"/>
          <w:sz w:val="28"/>
          <w:szCs w:val="28"/>
          <w:lang w:eastAsia="ru-RU"/>
        </w:rPr>
        <w:t>Целью займа является получение дохода. Не преследуя эту цель, должник ее не принимает, а кредиторы не предоставляют кредиты. Кредитор надеется получить проценты капитала с учетом степени риска. Заемщик надеется использовать заемные средства для получения достаточного дохода для оплаты процентов кредитора.</w:t>
      </w:r>
    </w:p>
    <w:p w:rsidR="003E09BD" w:rsidRDefault="003E09BD" w:rsidP="003E09BD">
      <w:pPr>
        <w:spacing w:after="0" w:line="360" w:lineRule="auto"/>
        <w:ind w:firstLine="709"/>
        <w:jc w:val="both"/>
        <w:rPr>
          <w:rFonts w:ascii="Times New Roman" w:eastAsia="Times New Roman" w:hAnsi="Times New Roman" w:cs="Times New Roman"/>
          <w:sz w:val="28"/>
          <w:szCs w:val="28"/>
          <w:lang w:eastAsia="ru-RU"/>
        </w:rPr>
      </w:pPr>
      <w:r w:rsidRPr="003E09BD">
        <w:rPr>
          <w:rFonts w:ascii="Times New Roman" w:eastAsia="Times New Roman" w:hAnsi="Times New Roman" w:cs="Times New Roman"/>
          <w:sz w:val="28"/>
          <w:szCs w:val="28"/>
          <w:lang w:eastAsia="ru-RU"/>
        </w:rPr>
        <w:t xml:space="preserve">Процесс кредитования в современных российских условиях является одной из рискованных активных операций, которые с необоснованным подходом могут привести к </w:t>
      </w:r>
      <w:r>
        <w:rPr>
          <w:rFonts w:ascii="Times New Roman" w:eastAsia="Times New Roman" w:hAnsi="Times New Roman" w:cs="Times New Roman"/>
          <w:sz w:val="28"/>
          <w:szCs w:val="28"/>
          <w:lang w:eastAsia="ru-RU"/>
        </w:rPr>
        <w:t>потере ликвидности и банкротству</w:t>
      </w:r>
      <w:r w:rsidRPr="003E09BD">
        <w:rPr>
          <w:rFonts w:ascii="Times New Roman" w:eastAsia="Times New Roman" w:hAnsi="Times New Roman" w:cs="Times New Roman"/>
          <w:sz w:val="28"/>
          <w:szCs w:val="28"/>
          <w:lang w:eastAsia="ru-RU"/>
        </w:rPr>
        <w:t>.</w:t>
      </w:r>
    </w:p>
    <w:p w:rsidR="003E09BD" w:rsidRDefault="003E09BD" w:rsidP="003E09BD">
      <w:pPr>
        <w:spacing w:after="0" w:line="360" w:lineRule="auto"/>
        <w:ind w:firstLine="709"/>
        <w:jc w:val="both"/>
        <w:rPr>
          <w:rFonts w:ascii="Times New Roman" w:eastAsia="Times New Roman" w:hAnsi="Times New Roman" w:cs="Times New Roman"/>
          <w:sz w:val="28"/>
          <w:szCs w:val="28"/>
          <w:lang w:eastAsia="ru-RU"/>
        </w:rPr>
      </w:pPr>
      <w:r w:rsidRPr="003E09BD">
        <w:rPr>
          <w:rFonts w:ascii="Times New Roman" w:eastAsia="Times New Roman" w:hAnsi="Times New Roman" w:cs="Times New Roman"/>
          <w:sz w:val="28"/>
          <w:szCs w:val="28"/>
          <w:lang w:eastAsia="ru-RU"/>
        </w:rPr>
        <w:t>В процессе краткосрочного и долгосрочного кредитования существует функция перераспределения сре</w:t>
      </w:r>
      <w:proofErr w:type="gramStart"/>
      <w:r w:rsidRPr="003E09BD">
        <w:rPr>
          <w:rFonts w:ascii="Times New Roman" w:eastAsia="Times New Roman" w:hAnsi="Times New Roman" w:cs="Times New Roman"/>
          <w:sz w:val="28"/>
          <w:szCs w:val="28"/>
          <w:lang w:eastAsia="ru-RU"/>
        </w:rPr>
        <w:t>дств в ф</w:t>
      </w:r>
      <w:proofErr w:type="gramEnd"/>
      <w:r w:rsidRPr="003E09BD">
        <w:rPr>
          <w:rFonts w:ascii="Times New Roman" w:eastAsia="Times New Roman" w:hAnsi="Times New Roman" w:cs="Times New Roman"/>
          <w:sz w:val="28"/>
          <w:szCs w:val="28"/>
          <w:lang w:eastAsia="ru-RU"/>
        </w:rPr>
        <w:t>инансовой системе страны. Спрос хозяйствующих субъектов рынка оборотного капитала удовлетворен предложением коммерческих банков свободных финансовых ресурсов, привлекаемых в свою очередь от рынка депозитов и частных вкладов.</w:t>
      </w:r>
    </w:p>
    <w:p w:rsidR="003E09BD" w:rsidRDefault="003E09BD" w:rsidP="003E09BD">
      <w:pPr>
        <w:spacing w:after="0" w:line="360" w:lineRule="auto"/>
        <w:ind w:firstLine="709"/>
        <w:jc w:val="both"/>
        <w:rPr>
          <w:rFonts w:ascii="Times New Roman" w:eastAsia="Times New Roman" w:hAnsi="Times New Roman" w:cs="Times New Roman"/>
          <w:sz w:val="28"/>
          <w:szCs w:val="28"/>
          <w:lang w:eastAsia="ru-RU"/>
        </w:rPr>
      </w:pPr>
      <w:r w:rsidRPr="003E09BD">
        <w:rPr>
          <w:rFonts w:ascii="Times New Roman" w:eastAsia="Times New Roman" w:hAnsi="Times New Roman" w:cs="Times New Roman"/>
          <w:sz w:val="28"/>
          <w:szCs w:val="28"/>
          <w:lang w:eastAsia="ru-RU"/>
        </w:rPr>
        <w:t>Процесс кредитования является сложной процедурой и предоставляется в различных формах.</w:t>
      </w:r>
    </w:p>
    <w:p w:rsidR="00984842" w:rsidRPr="003E09BD" w:rsidRDefault="00984842" w:rsidP="003E09BD">
      <w:pPr>
        <w:spacing w:after="0" w:line="360" w:lineRule="auto"/>
        <w:ind w:firstLine="709"/>
        <w:jc w:val="both"/>
        <w:rPr>
          <w:rFonts w:ascii="Times New Roman" w:eastAsia="Times New Roman" w:hAnsi="Times New Roman" w:cs="Times New Roman"/>
          <w:sz w:val="28"/>
          <w:szCs w:val="28"/>
          <w:lang w:eastAsia="ru-RU"/>
        </w:rPr>
      </w:pPr>
      <w:r w:rsidRPr="00984842">
        <w:rPr>
          <w:rFonts w:ascii="Times New Roman" w:eastAsia="Times New Roman" w:hAnsi="Times New Roman" w:cs="Times New Roman"/>
          <w:sz w:val="28"/>
          <w:szCs w:val="28"/>
          <w:lang w:eastAsia="ru-RU"/>
        </w:rPr>
        <w:t>Основными формами обеспечения кредитных операций являются: обеспечение залогом или поручительством, или банковской гарантией. В российской практике широко разработаны различные формы мер безопасности.</w:t>
      </w:r>
    </w:p>
    <w:p w:rsidR="005B7497" w:rsidRDefault="005B7497" w:rsidP="005B7497">
      <w:pPr>
        <w:spacing w:after="0" w:line="360" w:lineRule="auto"/>
        <w:ind w:firstLine="709"/>
        <w:jc w:val="both"/>
        <w:rPr>
          <w:rFonts w:ascii="Times New Roman" w:eastAsia="Times New Roman" w:hAnsi="Times New Roman" w:cs="Times New Roman"/>
          <w:sz w:val="28"/>
          <w:szCs w:val="28"/>
          <w:lang w:eastAsia="ru-RU"/>
        </w:rPr>
      </w:pPr>
      <w:r w:rsidRPr="005B7497">
        <w:rPr>
          <w:rFonts w:ascii="Times New Roman" w:eastAsia="Times New Roman" w:hAnsi="Times New Roman" w:cs="Times New Roman"/>
          <w:sz w:val="28"/>
          <w:szCs w:val="28"/>
          <w:lang w:eastAsia="ru-RU"/>
        </w:rPr>
        <w:lastRenderedPageBreak/>
        <w:t xml:space="preserve">Для достижения основной цели дипломной работы, </w:t>
      </w:r>
      <w:r>
        <w:rPr>
          <w:rFonts w:ascii="Times New Roman" w:eastAsia="Times New Roman" w:hAnsi="Times New Roman" w:cs="Times New Roman"/>
          <w:sz w:val="28"/>
          <w:szCs w:val="28"/>
          <w:lang w:eastAsia="ru-RU"/>
        </w:rPr>
        <w:t xml:space="preserve">которая заключалась в следующем - </w:t>
      </w:r>
      <w:r w:rsidRPr="005B7497">
        <w:rPr>
          <w:rFonts w:ascii="Times New Roman" w:eastAsia="Times New Roman" w:hAnsi="Times New Roman" w:cs="Times New Roman"/>
          <w:sz w:val="28"/>
          <w:szCs w:val="28"/>
          <w:lang w:eastAsia="ru-RU"/>
        </w:rPr>
        <w:t xml:space="preserve">разработка предложений по </w:t>
      </w:r>
      <w:r>
        <w:rPr>
          <w:rFonts w:ascii="Times New Roman" w:eastAsia="Times New Roman" w:hAnsi="Times New Roman" w:cs="Times New Roman"/>
          <w:sz w:val="28"/>
          <w:szCs w:val="28"/>
          <w:lang w:eastAsia="ru-RU"/>
        </w:rPr>
        <w:t>усовершенствованию управления кредитными операциями в коммерческом банке</w:t>
      </w:r>
      <w:r w:rsidRPr="005B7497">
        <w:rPr>
          <w:rFonts w:ascii="Times New Roman" w:eastAsia="Times New Roman" w:hAnsi="Times New Roman" w:cs="Times New Roman"/>
          <w:sz w:val="28"/>
          <w:szCs w:val="28"/>
          <w:lang w:eastAsia="ru-RU"/>
        </w:rPr>
        <w:t xml:space="preserve"> были решены следующие задачи:</w:t>
      </w:r>
    </w:p>
    <w:p w:rsidR="005B7497" w:rsidRDefault="005B7497" w:rsidP="00C67C9A">
      <w:pPr>
        <w:numPr>
          <w:ilvl w:val="0"/>
          <w:numId w:val="31"/>
        </w:numPr>
        <w:spacing w:after="0" w:line="360" w:lineRule="auto"/>
        <w:ind w:left="1066" w:hanging="357"/>
        <w:jc w:val="both"/>
        <w:rPr>
          <w:rFonts w:ascii="Times New Roman" w:eastAsia="Times New Roman" w:hAnsi="Times New Roman" w:cs="Times New Roman"/>
          <w:sz w:val="28"/>
          <w:szCs w:val="28"/>
          <w:lang w:eastAsia="ru-RU"/>
        </w:rPr>
      </w:pPr>
      <w:r w:rsidRPr="005B7497">
        <w:rPr>
          <w:rFonts w:ascii="Times New Roman" w:eastAsia="Times New Roman" w:hAnsi="Times New Roman" w:cs="Times New Roman"/>
          <w:sz w:val="28"/>
          <w:szCs w:val="28"/>
          <w:lang w:eastAsia="ru-RU"/>
        </w:rPr>
        <w:t xml:space="preserve">дана научно-обоснованная характеристика сущности </w:t>
      </w:r>
      <w:r>
        <w:rPr>
          <w:rFonts w:ascii="Times New Roman" w:eastAsia="Times New Roman" w:hAnsi="Times New Roman" w:cs="Times New Roman"/>
          <w:sz w:val="28"/>
          <w:szCs w:val="28"/>
          <w:lang w:eastAsia="ru-RU"/>
        </w:rPr>
        <w:t xml:space="preserve">кредитных </w:t>
      </w:r>
      <w:r w:rsidRPr="005B7497">
        <w:rPr>
          <w:rFonts w:ascii="Times New Roman" w:eastAsia="Times New Roman" w:hAnsi="Times New Roman" w:cs="Times New Roman"/>
          <w:sz w:val="28"/>
          <w:szCs w:val="28"/>
          <w:lang w:eastAsia="ru-RU"/>
        </w:rPr>
        <w:t xml:space="preserve">операций в коммерческом банке и их </w:t>
      </w:r>
      <w:r>
        <w:rPr>
          <w:rFonts w:ascii="Times New Roman" w:eastAsia="Times New Roman" w:hAnsi="Times New Roman" w:cs="Times New Roman"/>
          <w:sz w:val="28"/>
          <w:szCs w:val="28"/>
          <w:lang w:eastAsia="ru-RU"/>
        </w:rPr>
        <w:t>видов</w:t>
      </w:r>
      <w:r w:rsidRPr="005B7497">
        <w:rPr>
          <w:rFonts w:ascii="Times New Roman" w:eastAsia="Times New Roman" w:hAnsi="Times New Roman" w:cs="Times New Roman"/>
          <w:sz w:val="28"/>
          <w:szCs w:val="28"/>
          <w:lang w:eastAsia="ru-RU"/>
        </w:rPr>
        <w:t>;</w:t>
      </w:r>
    </w:p>
    <w:p w:rsidR="005B7497" w:rsidRDefault="005B7497" w:rsidP="00C67C9A">
      <w:pPr>
        <w:numPr>
          <w:ilvl w:val="0"/>
          <w:numId w:val="31"/>
        </w:numPr>
        <w:spacing w:after="0" w:line="36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определены особенности и необходимость управления кредитными операциями в коммерческом банке;</w:t>
      </w:r>
    </w:p>
    <w:p w:rsidR="005B7497" w:rsidRDefault="005B7497" w:rsidP="00C67C9A">
      <w:pPr>
        <w:numPr>
          <w:ilvl w:val="0"/>
          <w:numId w:val="31"/>
        </w:numPr>
        <w:spacing w:after="0" w:line="36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представлена характеристика банка;</w:t>
      </w:r>
    </w:p>
    <w:p w:rsidR="005B7497" w:rsidRDefault="005B7497" w:rsidP="00C67C9A">
      <w:pPr>
        <w:numPr>
          <w:ilvl w:val="0"/>
          <w:numId w:val="31"/>
        </w:numPr>
        <w:spacing w:after="0" w:line="36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выполнен анализ финансово-хозяйственной деятельности АО «Россельхозбанк»;</w:t>
      </w:r>
    </w:p>
    <w:p w:rsidR="005B7497" w:rsidRDefault="005B7497" w:rsidP="00C67C9A">
      <w:pPr>
        <w:numPr>
          <w:ilvl w:val="0"/>
          <w:numId w:val="31"/>
        </w:numPr>
        <w:spacing w:after="0" w:line="36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проведён анализ кредитного портфеля банка;</w:t>
      </w:r>
    </w:p>
    <w:p w:rsidR="005B7497" w:rsidRPr="00CD458C" w:rsidRDefault="00CD458C" w:rsidP="00C67C9A">
      <w:pPr>
        <w:numPr>
          <w:ilvl w:val="0"/>
          <w:numId w:val="31"/>
        </w:numPr>
        <w:spacing w:after="0" w:line="360" w:lineRule="auto"/>
        <w:ind w:left="1066" w:hanging="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предложены пути совершенствования управления кредитными операциями.</w:t>
      </w:r>
    </w:p>
    <w:p w:rsidR="00CD458C" w:rsidRDefault="00CD458C" w:rsidP="00CD458C">
      <w:pPr>
        <w:spacing w:after="0" w:line="360" w:lineRule="auto"/>
        <w:ind w:firstLine="709"/>
        <w:rPr>
          <w:rFonts w:ascii="Times New Roman" w:hAnsi="Times New Roman" w:cs="Times New Roman"/>
          <w:sz w:val="28"/>
          <w:szCs w:val="28"/>
        </w:rPr>
      </w:pPr>
      <w:r w:rsidRPr="00CD458C">
        <w:rPr>
          <w:rFonts w:ascii="Times New Roman" w:hAnsi="Times New Roman" w:cs="Times New Roman"/>
          <w:sz w:val="28"/>
          <w:szCs w:val="28"/>
        </w:rPr>
        <w:t>В результате проведенного исследования сделаны следующие выводы.</w:t>
      </w:r>
    </w:p>
    <w:p w:rsidR="00CD458C" w:rsidRDefault="00CD458C" w:rsidP="003168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C27BF">
        <w:rPr>
          <w:rFonts w:ascii="Times New Roman" w:hAnsi="Times New Roman" w:cs="Times New Roman"/>
          <w:sz w:val="28"/>
          <w:szCs w:val="28"/>
        </w:rPr>
        <w:t>А</w:t>
      </w:r>
      <w:r w:rsidR="008C27BF" w:rsidRPr="008C27BF">
        <w:rPr>
          <w:rFonts w:ascii="Times New Roman" w:hAnsi="Times New Roman" w:cs="Times New Roman"/>
          <w:sz w:val="28"/>
          <w:szCs w:val="28"/>
        </w:rPr>
        <w:t>ктивы данного банка на 2016 г. выросли по сравнению с 2014 г. на 594 670 016 тыс. руб. или на 38,2%. Так же можно отметить и рост пассивов, которые выросли на 670 016 146 тыс. руб. или на 41,6%.</w:t>
      </w:r>
      <w:r w:rsidR="003168EF">
        <w:rPr>
          <w:rFonts w:ascii="Times New Roman" w:hAnsi="Times New Roman" w:cs="Times New Roman"/>
          <w:sz w:val="28"/>
          <w:szCs w:val="28"/>
        </w:rPr>
        <w:t xml:space="preserve"> Объем собственных средств банка </w:t>
      </w:r>
      <w:r w:rsidR="003168EF" w:rsidRPr="003168EF">
        <w:rPr>
          <w:rFonts w:ascii="Times New Roman" w:hAnsi="Times New Roman" w:cs="Times New Roman"/>
          <w:sz w:val="28"/>
          <w:szCs w:val="28"/>
        </w:rPr>
        <w:t xml:space="preserve">увеличился на 15,6 </w:t>
      </w:r>
      <w:proofErr w:type="gramStart"/>
      <w:r w:rsidR="003168EF" w:rsidRPr="003168EF">
        <w:rPr>
          <w:rFonts w:ascii="Times New Roman" w:hAnsi="Times New Roman" w:cs="Times New Roman"/>
          <w:sz w:val="28"/>
          <w:szCs w:val="28"/>
        </w:rPr>
        <w:t>млрд</w:t>
      </w:r>
      <w:proofErr w:type="gramEnd"/>
      <w:r w:rsidR="003168EF" w:rsidRPr="003168EF">
        <w:rPr>
          <w:rFonts w:ascii="Times New Roman" w:hAnsi="Times New Roman" w:cs="Times New Roman"/>
          <w:sz w:val="28"/>
          <w:szCs w:val="28"/>
        </w:rPr>
        <w:t xml:space="preserve"> рублей (на 7,2%), до 233,7 млрд рублей.</w:t>
      </w:r>
    </w:p>
    <w:p w:rsidR="003168EF" w:rsidRDefault="003168EF" w:rsidP="003168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168EF">
        <w:rPr>
          <w:rFonts w:ascii="Times New Roman" w:hAnsi="Times New Roman" w:cs="Times New Roman"/>
          <w:sz w:val="28"/>
          <w:szCs w:val="28"/>
        </w:rPr>
        <w:t>Банк увеличил объемы кредитования приоритетных отраслей и сегментов отечественной экономики, удержал лидирующие позиции в финансировании сезонных работ, продемонстрировал опережающие темпы роста бизнеса по сравнению с показателями российской банковской системы в целом, сохранив при этом консервативные подходы в управлении рисками.</w:t>
      </w:r>
    </w:p>
    <w:p w:rsidR="003168EF" w:rsidRPr="003168EF" w:rsidRDefault="003168EF" w:rsidP="003168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3168EF">
        <w:rPr>
          <w:rFonts w:ascii="Times New Roman" w:hAnsi="Times New Roman" w:cs="Times New Roman"/>
          <w:sz w:val="28"/>
          <w:szCs w:val="28"/>
        </w:rPr>
        <w:t>В целом АО «Россельхозбанк» в анализируемом периоде выполнял все обязательные нормативы в соответствии с требованиями Центрального банка.</w:t>
      </w:r>
    </w:p>
    <w:p w:rsidR="00147583" w:rsidRDefault="003168EF" w:rsidP="009848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3168EF">
        <w:rPr>
          <w:rFonts w:ascii="Times New Roman" w:hAnsi="Times New Roman" w:cs="Times New Roman"/>
          <w:sz w:val="28"/>
          <w:szCs w:val="28"/>
        </w:rPr>
        <w:t>Коэффициент качества кредитных вложений демонстрирует негативную тенденцию: растет доля просроченных обязатель</w:t>
      </w:r>
      <w:proofErr w:type="gramStart"/>
      <w:r w:rsidRPr="003168EF">
        <w:rPr>
          <w:rFonts w:ascii="Times New Roman" w:hAnsi="Times New Roman" w:cs="Times New Roman"/>
          <w:sz w:val="28"/>
          <w:szCs w:val="28"/>
        </w:rPr>
        <w:t>ств в кр</w:t>
      </w:r>
      <w:proofErr w:type="gramEnd"/>
      <w:r w:rsidRPr="003168EF">
        <w:rPr>
          <w:rFonts w:ascii="Times New Roman" w:hAnsi="Times New Roman" w:cs="Times New Roman"/>
          <w:sz w:val="28"/>
          <w:szCs w:val="28"/>
        </w:rPr>
        <w:t>едитном портфеле банка.</w:t>
      </w:r>
    </w:p>
    <w:p w:rsidR="00AC0109" w:rsidRDefault="00147583" w:rsidP="005A2E6E">
      <w:pPr>
        <w:spacing w:after="0" w:line="360" w:lineRule="auto"/>
        <w:ind w:firstLine="709"/>
        <w:jc w:val="both"/>
        <w:rPr>
          <w:rFonts w:ascii="Times New Roman" w:hAnsi="Times New Roman" w:cs="Times New Roman"/>
          <w:sz w:val="28"/>
          <w:szCs w:val="28"/>
        </w:rPr>
      </w:pPr>
      <w:r w:rsidRPr="00147583">
        <w:rPr>
          <w:rFonts w:ascii="Times New Roman" w:hAnsi="Times New Roman" w:cs="Times New Roman"/>
          <w:sz w:val="28"/>
          <w:szCs w:val="28"/>
        </w:rPr>
        <w:lastRenderedPageBreak/>
        <w:t xml:space="preserve">Одной из важных проблем </w:t>
      </w:r>
      <w:r>
        <w:rPr>
          <w:rFonts w:ascii="Times New Roman" w:hAnsi="Times New Roman" w:cs="Times New Roman"/>
          <w:sz w:val="28"/>
          <w:szCs w:val="28"/>
        </w:rPr>
        <w:t>«</w:t>
      </w:r>
      <w:proofErr w:type="spellStart"/>
      <w:r w:rsidRPr="00147583">
        <w:rPr>
          <w:rFonts w:ascii="Times New Roman" w:hAnsi="Times New Roman" w:cs="Times New Roman"/>
          <w:sz w:val="28"/>
          <w:szCs w:val="28"/>
        </w:rPr>
        <w:t>Россельхозбанка</w:t>
      </w:r>
      <w:proofErr w:type="spellEnd"/>
      <w:r>
        <w:rPr>
          <w:rFonts w:ascii="Times New Roman" w:hAnsi="Times New Roman" w:cs="Times New Roman"/>
          <w:sz w:val="28"/>
          <w:szCs w:val="28"/>
        </w:rPr>
        <w:t>»</w:t>
      </w:r>
      <w:r w:rsidRPr="00147583">
        <w:rPr>
          <w:rFonts w:ascii="Times New Roman" w:hAnsi="Times New Roman" w:cs="Times New Roman"/>
          <w:sz w:val="28"/>
          <w:szCs w:val="28"/>
        </w:rPr>
        <w:t xml:space="preserve"> является неспособность клиента выплатить ему основной долг и проценты. В нынешней ситуации финансового кризиса проблема невозможности выплаты кредитов стала более актуальной, чем когда-либо. </w:t>
      </w:r>
      <w:r w:rsidR="00984842" w:rsidRPr="00984842">
        <w:rPr>
          <w:rFonts w:ascii="Times New Roman" w:hAnsi="Times New Roman" w:cs="Times New Roman"/>
          <w:sz w:val="28"/>
          <w:szCs w:val="28"/>
        </w:rPr>
        <w:t>Учитывая объем кредитов в последние годы и зависимость всей экономики от займов, эта проблема затронула почти всех людей. Глобальный кризис систематически впадает в частный кризис: потеря или резкое сокращение ежемесячного дохода влияет на ценность отдельных лиц или семьи, и поэтому случаи дефолта по кредитам становятся все более частыми. Увеличение доли просроченных кредитов отрицательно сказывается на качес</w:t>
      </w:r>
      <w:r w:rsidR="00AC0109">
        <w:rPr>
          <w:rFonts w:ascii="Times New Roman" w:hAnsi="Times New Roman" w:cs="Times New Roman"/>
          <w:sz w:val="28"/>
          <w:szCs w:val="28"/>
        </w:rPr>
        <w:t>тве активов коммерческих банков.</w:t>
      </w:r>
    </w:p>
    <w:p w:rsidR="00AC0109" w:rsidRDefault="00AC0109" w:rsidP="00AC0109">
      <w:pPr>
        <w:spacing w:after="0" w:line="360" w:lineRule="auto"/>
        <w:ind w:firstLine="709"/>
        <w:jc w:val="both"/>
        <w:rPr>
          <w:rFonts w:ascii="Times New Roman" w:hAnsi="Times New Roman" w:cs="Times New Roman"/>
          <w:sz w:val="28"/>
          <w:szCs w:val="28"/>
        </w:rPr>
      </w:pPr>
      <w:r w:rsidRPr="00AC0109">
        <w:rPr>
          <w:rFonts w:ascii="Times New Roman" w:hAnsi="Times New Roman" w:cs="Times New Roman"/>
          <w:sz w:val="28"/>
          <w:szCs w:val="28"/>
        </w:rPr>
        <w:t>Половина задолженности по кредитам физических и юридических лиц занимает ссудная задолженность необеспеченная залогом. Это в значительной степени влияет на способност</w:t>
      </w:r>
      <w:r>
        <w:rPr>
          <w:rFonts w:ascii="Times New Roman" w:hAnsi="Times New Roman" w:cs="Times New Roman"/>
          <w:sz w:val="28"/>
          <w:szCs w:val="28"/>
        </w:rPr>
        <w:t>ь погашать просроченные кредиты</w:t>
      </w:r>
      <w:r w:rsidR="005A2E6E" w:rsidRPr="005A2E6E">
        <w:rPr>
          <w:rFonts w:ascii="Times New Roman" w:hAnsi="Times New Roman" w:cs="Times New Roman"/>
          <w:sz w:val="28"/>
          <w:szCs w:val="28"/>
        </w:rPr>
        <w:t xml:space="preserve">. </w:t>
      </w:r>
      <w:r>
        <w:rPr>
          <w:rFonts w:ascii="Times New Roman" w:hAnsi="Times New Roman" w:cs="Times New Roman"/>
          <w:sz w:val="28"/>
          <w:szCs w:val="28"/>
        </w:rPr>
        <w:t>Ссуды по срокам с задержкой погашения от 180 до 360 дней занимают большую часть.</w:t>
      </w:r>
    </w:p>
    <w:p w:rsidR="00564232" w:rsidRDefault="00564232" w:rsidP="00AC0109">
      <w:pPr>
        <w:spacing w:after="0" w:line="360" w:lineRule="auto"/>
        <w:ind w:firstLine="709"/>
        <w:jc w:val="both"/>
        <w:rPr>
          <w:rFonts w:ascii="Times New Roman" w:hAnsi="Times New Roman" w:cs="Times New Roman"/>
          <w:sz w:val="28"/>
          <w:szCs w:val="28"/>
        </w:rPr>
      </w:pPr>
      <w:r w:rsidRPr="00564232">
        <w:rPr>
          <w:rFonts w:ascii="Times New Roman" w:hAnsi="Times New Roman" w:cs="Times New Roman"/>
          <w:sz w:val="28"/>
          <w:szCs w:val="28"/>
        </w:rPr>
        <w:t>Принимая во внимание текущие рыночные условия - увольнения и серьезные трудности с трудоустройством, сокращение заработной платы, нехватка персонала, вероятно, увеличит уровень просроченных кредитов. По мнению экспертов, большинство из них - неспециализированные кредиты, а необеспеченные и обеспеченные депозиты - наиболее рискованные виды кредитов.</w:t>
      </w:r>
    </w:p>
    <w:p w:rsidR="00564232" w:rsidRPr="00564232" w:rsidRDefault="00564232" w:rsidP="00564232">
      <w:pPr>
        <w:spacing w:after="0" w:line="360" w:lineRule="auto"/>
        <w:ind w:firstLine="709"/>
        <w:jc w:val="both"/>
        <w:rPr>
          <w:rFonts w:ascii="Times New Roman" w:hAnsi="Times New Roman" w:cs="Times New Roman"/>
          <w:sz w:val="28"/>
          <w:szCs w:val="28"/>
        </w:rPr>
      </w:pPr>
      <w:r w:rsidRPr="00564232">
        <w:rPr>
          <w:rFonts w:ascii="Times New Roman" w:hAnsi="Times New Roman" w:cs="Times New Roman"/>
          <w:sz w:val="28"/>
          <w:szCs w:val="28"/>
        </w:rPr>
        <w:t>Поэтому банкам необходимо сформулировать меры по управлению просроченными кредитами и повысить рентабельность своих активов и улучшить их качественный состав.</w:t>
      </w:r>
    </w:p>
    <w:p w:rsidR="00564232" w:rsidRPr="00564232" w:rsidRDefault="00564232" w:rsidP="00564232">
      <w:pPr>
        <w:spacing w:after="0" w:line="360" w:lineRule="auto"/>
        <w:ind w:firstLine="709"/>
        <w:jc w:val="both"/>
        <w:rPr>
          <w:rFonts w:ascii="Times New Roman" w:hAnsi="Times New Roman" w:cs="Times New Roman"/>
          <w:sz w:val="28"/>
          <w:szCs w:val="28"/>
        </w:rPr>
      </w:pPr>
      <w:r w:rsidRPr="00564232">
        <w:rPr>
          <w:rFonts w:ascii="Times New Roman" w:hAnsi="Times New Roman" w:cs="Times New Roman"/>
          <w:sz w:val="28"/>
          <w:szCs w:val="28"/>
        </w:rPr>
        <w:t>Россельхозбанк установил положения об организациях по управлению кредитным риском.</w:t>
      </w:r>
    </w:p>
    <w:p w:rsidR="00564232" w:rsidRDefault="00564232" w:rsidP="00564232">
      <w:pPr>
        <w:spacing w:after="0" w:line="360" w:lineRule="auto"/>
        <w:ind w:firstLine="709"/>
        <w:jc w:val="both"/>
        <w:rPr>
          <w:rFonts w:ascii="Times New Roman" w:hAnsi="Times New Roman" w:cs="Times New Roman"/>
          <w:sz w:val="28"/>
          <w:szCs w:val="28"/>
        </w:rPr>
      </w:pPr>
      <w:r w:rsidRPr="00564232">
        <w:rPr>
          <w:rFonts w:ascii="Times New Roman" w:hAnsi="Times New Roman" w:cs="Times New Roman"/>
          <w:sz w:val="28"/>
          <w:szCs w:val="28"/>
        </w:rPr>
        <w:t>Это положение определяет основные принципы управления кредитным риском и учитывает внутренние и международные банковские практики, в том числе:</w:t>
      </w:r>
    </w:p>
    <w:p w:rsidR="00147583" w:rsidRDefault="00147583" w:rsidP="00147583">
      <w:pPr>
        <w:spacing w:after="0" w:line="360" w:lineRule="auto"/>
        <w:ind w:firstLine="709"/>
        <w:jc w:val="both"/>
        <w:rPr>
          <w:rFonts w:ascii="Times New Roman" w:hAnsi="Times New Roman" w:cs="Times New Roman"/>
          <w:sz w:val="28"/>
          <w:szCs w:val="28"/>
        </w:rPr>
      </w:pPr>
      <w:r w:rsidRPr="00147583">
        <w:rPr>
          <w:rFonts w:ascii="Times New Roman" w:hAnsi="Times New Roman" w:cs="Times New Roman"/>
          <w:sz w:val="28"/>
          <w:szCs w:val="28"/>
        </w:rPr>
        <w:t>- цели и задачи управления кредитным риском с учетом приоритетных направлений деятельности Банка;</w:t>
      </w:r>
    </w:p>
    <w:p w:rsidR="00564232" w:rsidRPr="00147583" w:rsidRDefault="00564232" w:rsidP="001475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 выявление, оценка</w:t>
      </w:r>
      <w:r w:rsidRPr="00564232">
        <w:rPr>
          <w:rFonts w:ascii="Times New Roman" w:hAnsi="Times New Roman" w:cs="Times New Roman"/>
          <w:sz w:val="28"/>
          <w:szCs w:val="28"/>
        </w:rPr>
        <w:t xml:space="preserve"> и контрол</w:t>
      </w:r>
      <w:r>
        <w:rPr>
          <w:rFonts w:ascii="Times New Roman" w:hAnsi="Times New Roman" w:cs="Times New Roman"/>
          <w:sz w:val="28"/>
          <w:szCs w:val="28"/>
        </w:rPr>
        <w:t>ь</w:t>
      </w:r>
      <w:r w:rsidRPr="00564232">
        <w:rPr>
          <w:rFonts w:ascii="Times New Roman" w:hAnsi="Times New Roman" w:cs="Times New Roman"/>
          <w:sz w:val="28"/>
          <w:szCs w:val="28"/>
        </w:rPr>
        <w:t xml:space="preserve"> (</w:t>
      </w:r>
      <w:r>
        <w:rPr>
          <w:rFonts w:ascii="Times New Roman" w:hAnsi="Times New Roman" w:cs="Times New Roman"/>
          <w:sz w:val="28"/>
          <w:szCs w:val="28"/>
        </w:rPr>
        <w:t>непрерывный мониторинг) основных методов</w:t>
      </w:r>
      <w:r w:rsidRPr="00564232">
        <w:rPr>
          <w:rFonts w:ascii="Times New Roman" w:hAnsi="Times New Roman" w:cs="Times New Roman"/>
          <w:sz w:val="28"/>
          <w:szCs w:val="28"/>
        </w:rPr>
        <w:t xml:space="preserve"> кредитного риска;</w:t>
      </w:r>
    </w:p>
    <w:p w:rsidR="00564232" w:rsidRPr="00564232" w:rsidRDefault="00564232" w:rsidP="00564232">
      <w:pPr>
        <w:spacing w:after="0" w:line="360" w:lineRule="auto"/>
        <w:ind w:firstLine="709"/>
        <w:jc w:val="both"/>
        <w:rPr>
          <w:rFonts w:ascii="Times New Roman" w:hAnsi="Times New Roman" w:cs="Times New Roman"/>
          <w:sz w:val="28"/>
          <w:szCs w:val="28"/>
        </w:rPr>
      </w:pPr>
      <w:proofErr w:type="gramStart"/>
      <w:r w:rsidRPr="00564232">
        <w:rPr>
          <w:rFonts w:ascii="Times New Roman" w:hAnsi="Times New Roman" w:cs="Times New Roman"/>
          <w:sz w:val="28"/>
          <w:szCs w:val="28"/>
        </w:rPr>
        <w:t>- основные методы контроля и минимизации кредитного риска (принятие мер по поддержанию риска на уровне, не угрожающем интересам кредиторов и инвесторов, стабильности банка);</w:t>
      </w:r>
      <w:proofErr w:type="gramEnd"/>
    </w:p>
    <w:p w:rsidR="00564232" w:rsidRPr="00564232" w:rsidRDefault="00564232" w:rsidP="005642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564232">
        <w:rPr>
          <w:rFonts w:ascii="Times New Roman" w:hAnsi="Times New Roman" w:cs="Times New Roman"/>
          <w:sz w:val="28"/>
          <w:szCs w:val="28"/>
        </w:rPr>
        <w:t>программа предоставления информации о кредитных рисках (процедура обмена информацией между департаментами и сотрудниками, процедуры отчетности и периодичность и другая информация по вопросам управления кредитным риском);</w:t>
      </w:r>
    </w:p>
    <w:p w:rsidR="00564232" w:rsidRDefault="00564232" w:rsidP="005642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 п</w:t>
      </w:r>
      <w:r w:rsidRPr="00564232">
        <w:rPr>
          <w:rFonts w:ascii="Times New Roman" w:hAnsi="Times New Roman" w:cs="Times New Roman"/>
          <w:sz w:val="28"/>
          <w:szCs w:val="28"/>
        </w:rPr>
        <w:t>ри реализации основных принципов управления кредитным риском, распределении полномочий и обязанностей между советом директоров, исполнительными органами, департаментами и сотрудниками Банка.</w:t>
      </w:r>
    </w:p>
    <w:p w:rsidR="001019BB" w:rsidRDefault="001019BB" w:rsidP="005A2E6E">
      <w:pPr>
        <w:spacing w:after="0" w:line="360" w:lineRule="auto"/>
        <w:ind w:firstLine="709"/>
        <w:jc w:val="both"/>
        <w:rPr>
          <w:rFonts w:ascii="Times New Roman" w:hAnsi="Times New Roman" w:cs="Times New Roman"/>
          <w:sz w:val="28"/>
          <w:szCs w:val="28"/>
        </w:rPr>
      </w:pPr>
      <w:r w:rsidRPr="001019BB">
        <w:rPr>
          <w:rFonts w:ascii="Times New Roman" w:hAnsi="Times New Roman" w:cs="Times New Roman"/>
          <w:sz w:val="28"/>
          <w:szCs w:val="28"/>
        </w:rPr>
        <w:t>Кроме того, кредитная организация установила временную процедуру для решения проблем задолженности физических лиц.</w:t>
      </w:r>
    </w:p>
    <w:p w:rsidR="005A2E6E" w:rsidRDefault="005A2E6E" w:rsidP="005A2E6E">
      <w:pPr>
        <w:spacing w:after="0" w:line="360" w:lineRule="auto"/>
        <w:ind w:firstLine="709"/>
        <w:jc w:val="both"/>
        <w:rPr>
          <w:rFonts w:ascii="Times New Roman" w:hAnsi="Times New Roman" w:cs="Times New Roman"/>
          <w:sz w:val="28"/>
          <w:szCs w:val="28"/>
        </w:rPr>
      </w:pPr>
      <w:r w:rsidRPr="005A2E6E">
        <w:rPr>
          <w:rFonts w:ascii="Times New Roman" w:hAnsi="Times New Roman" w:cs="Times New Roman"/>
          <w:sz w:val="28"/>
          <w:szCs w:val="28"/>
        </w:rPr>
        <w:t xml:space="preserve">Настоящий Порядок регламентирует правила работы с просроченной задолженностью по кредитам со сроками </w:t>
      </w:r>
      <w:r w:rsidR="001019BB">
        <w:rPr>
          <w:rFonts w:ascii="Times New Roman" w:hAnsi="Times New Roman" w:cs="Times New Roman"/>
          <w:sz w:val="28"/>
          <w:szCs w:val="28"/>
        </w:rPr>
        <w:t>погашения до 30 дней, выданным б</w:t>
      </w:r>
      <w:r w:rsidRPr="005A2E6E">
        <w:rPr>
          <w:rFonts w:ascii="Times New Roman" w:hAnsi="Times New Roman" w:cs="Times New Roman"/>
          <w:sz w:val="28"/>
          <w:szCs w:val="28"/>
        </w:rPr>
        <w:t>анком в рамках программ кредитования физических лиц.</w:t>
      </w:r>
    </w:p>
    <w:p w:rsidR="001019BB" w:rsidRDefault="001019BB" w:rsidP="005461EB">
      <w:pPr>
        <w:spacing w:after="0" w:line="360" w:lineRule="auto"/>
        <w:ind w:firstLine="709"/>
        <w:jc w:val="both"/>
        <w:rPr>
          <w:rFonts w:ascii="Times New Roman" w:hAnsi="Times New Roman" w:cs="Times New Roman"/>
          <w:sz w:val="28"/>
          <w:szCs w:val="28"/>
        </w:rPr>
      </w:pPr>
      <w:r w:rsidRPr="001019BB">
        <w:rPr>
          <w:rFonts w:ascii="Times New Roman" w:hAnsi="Times New Roman" w:cs="Times New Roman"/>
          <w:sz w:val="28"/>
          <w:szCs w:val="28"/>
        </w:rPr>
        <w:t>Расчеты показывают, что принятие этих мер значительно улучшит ликвидно</w:t>
      </w:r>
      <w:r>
        <w:rPr>
          <w:rFonts w:ascii="Times New Roman" w:hAnsi="Times New Roman" w:cs="Times New Roman"/>
          <w:sz w:val="28"/>
          <w:szCs w:val="28"/>
        </w:rPr>
        <w:t>сть банка</w:t>
      </w:r>
      <w:r w:rsidRPr="001019BB">
        <w:rPr>
          <w:rFonts w:ascii="Times New Roman" w:hAnsi="Times New Roman" w:cs="Times New Roman"/>
          <w:sz w:val="28"/>
          <w:szCs w:val="28"/>
        </w:rPr>
        <w:t>.</w:t>
      </w:r>
    </w:p>
    <w:p w:rsidR="0014209C" w:rsidRDefault="0014209C" w:rsidP="005461EB">
      <w:pPr>
        <w:spacing w:after="0" w:line="360" w:lineRule="auto"/>
        <w:ind w:firstLine="709"/>
        <w:jc w:val="both"/>
        <w:rPr>
          <w:rFonts w:ascii="Times New Roman" w:hAnsi="Times New Roman" w:cs="Times New Roman"/>
          <w:sz w:val="28"/>
          <w:szCs w:val="28"/>
        </w:rPr>
      </w:pPr>
      <w:r w:rsidRPr="0014209C">
        <w:rPr>
          <w:rFonts w:ascii="Times New Roman" w:hAnsi="Times New Roman" w:cs="Times New Roman"/>
          <w:sz w:val="28"/>
          <w:szCs w:val="28"/>
        </w:rPr>
        <w:t>Короче говоря, следует отметить, что способность коммерческой банковской системы полностью осуществлять свою деятельность в полном соответствии с национальными потребностями и экономическими целями во многом зависит от эффективности ее управления. Управление любой организованной деятельностью должно быть квалифицировано, а бизнес коммерческого банка не является исключением. Если мы надеемся, что банковская система будет неуклонно развиваться, легко адаптироваться и удовлетворить потребности общества, коммерческие банки должны вести бизнес на необходимых условиях, особенно в кризисных ситуациях.</w:t>
      </w:r>
    </w:p>
    <w:p w:rsidR="00D81947" w:rsidRDefault="00D81947" w:rsidP="00D81947">
      <w:pPr>
        <w:pStyle w:val="1"/>
      </w:pPr>
      <w:bookmarkStart w:id="17" w:name="_Toc515807899"/>
      <w:r>
        <w:lastRenderedPageBreak/>
        <w:t xml:space="preserve">Список использованных </w:t>
      </w:r>
      <w:r w:rsidRPr="00D81947">
        <w:t>источников</w:t>
      </w:r>
      <w:bookmarkEnd w:id="17"/>
    </w:p>
    <w:p w:rsidR="00C67C9A" w:rsidRPr="00C67C9A" w:rsidRDefault="00C67C9A" w:rsidP="00C67C9A"/>
    <w:p w:rsidR="009C0221" w:rsidRPr="00C67C9A" w:rsidRDefault="009C022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Федеральный закон от 10 июля 2013 г. № 86 - ФЗ "О Центральном банке Российской Федерации (Банке России)".</w:t>
      </w:r>
    </w:p>
    <w:p w:rsidR="00484609" w:rsidRPr="00C67C9A" w:rsidRDefault="00484609"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Федеральный закон Российской Федерации от 02.12.1990 № 395-1 «О банках и банковской деятельности» (в ред. от 29.12.2015)</w:t>
      </w:r>
    </w:p>
    <w:p w:rsidR="009C0221" w:rsidRPr="00C67C9A" w:rsidRDefault="009C022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Гражданский кодекс РФ (ч. I от 30.11.2012 № 51-ФЗ, ч. II от 26.01.2012 № 14-ФЗ, ч. III от 26.11.2013 № 146-ФЗ).</w:t>
      </w:r>
    </w:p>
    <w:p w:rsidR="00484609" w:rsidRPr="00C67C9A" w:rsidRDefault="00484609"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Инструкция Банка России от 03.12.2012 № 139-И «Об обязательных нормативах банков» (ред. от 30.11.2015)</w:t>
      </w:r>
    </w:p>
    <w:p w:rsidR="009C0221" w:rsidRPr="00C67C9A" w:rsidRDefault="009C022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Положение Банка России от 26.03.2004 № 254-П «О порядке формирования кредитными организациями резервов на возможные потери по ссудам, по ссудной и приравненной к ней задолженности» (ред. от 01.09.2015)</w:t>
      </w:r>
    </w:p>
    <w:p w:rsidR="00D81947"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Александров, С.А.</w:t>
      </w:r>
      <w:r w:rsidR="00E31292" w:rsidRPr="00C67C9A">
        <w:rPr>
          <w:rFonts w:ascii="Times New Roman" w:hAnsi="Times New Roman" w:cs="Times New Roman"/>
          <w:color w:val="000000" w:themeColor="text1"/>
          <w:sz w:val="28"/>
          <w:szCs w:val="28"/>
        </w:rPr>
        <w:t xml:space="preserve"> Кредитные средства обращения и платежа. - М.: "Факт", 2014</w:t>
      </w:r>
      <w:r w:rsidR="000E0D13" w:rsidRPr="00C67C9A">
        <w:rPr>
          <w:rFonts w:ascii="Times New Roman" w:hAnsi="Times New Roman" w:cs="Times New Roman"/>
          <w:color w:val="000000" w:themeColor="text1"/>
          <w:sz w:val="28"/>
          <w:szCs w:val="28"/>
        </w:rPr>
        <w:t>.- 367с.</w:t>
      </w:r>
    </w:p>
    <w:p w:rsidR="000E0D13" w:rsidRPr="00C67C9A" w:rsidRDefault="000E0D13"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Антонов</w:t>
      </w:r>
      <w:r w:rsidR="00F4355D" w:rsidRPr="00C67C9A">
        <w:rPr>
          <w:rFonts w:ascii="Times New Roman" w:hAnsi="Times New Roman" w:cs="Times New Roman"/>
          <w:color w:val="000000" w:themeColor="text1"/>
          <w:sz w:val="28"/>
          <w:szCs w:val="28"/>
        </w:rPr>
        <w:t xml:space="preserve">, Н.Г. </w:t>
      </w:r>
      <w:r w:rsidRPr="00C67C9A">
        <w:rPr>
          <w:rFonts w:ascii="Times New Roman" w:hAnsi="Times New Roman" w:cs="Times New Roman"/>
          <w:color w:val="000000" w:themeColor="text1"/>
          <w:sz w:val="28"/>
          <w:szCs w:val="28"/>
        </w:rPr>
        <w:t>Денежное обращение, кредит и банки. - М.: АО "</w:t>
      </w:r>
      <w:proofErr w:type="spellStart"/>
      <w:r w:rsidRPr="00C67C9A">
        <w:rPr>
          <w:rFonts w:ascii="Times New Roman" w:hAnsi="Times New Roman" w:cs="Times New Roman"/>
          <w:color w:val="000000" w:themeColor="text1"/>
          <w:sz w:val="28"/>
          <w:szCs w:val="28"/>
        </w:rPr>
        <w:t>Финстатинформ</w:t>
      </w:r>
      <w:proofErr w:type="spellEnd"/>
      <w:r w:rsidRPr="00C67C9A">
        <w:rPr>
          <w:rFonts w:ascii="Times New Roman" w:hAnsi="Times New Roman" w:cs="Times New Roman"/>
          <w:color w:val="000000" w:themeColor="text1"/>
          <w:sz w:val="28"/>
          <w:szCs w:val="28"/>
        </w:rPr>
        <w:t>", 2013.- 236с.</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Белоглазова, Г.Н. Деньги, кредит, банки. - М.: Высшее образование, </w:t>
      </w:r>
      <w:proofErr w:type="spellStart"/>
      <w:r w:rsidRPr="00C67C9A">
        <w:rPr>
          <w:rFonts w:ascii="Times New Roman" w:hAnsi="Times New Roman" w:cs="Times New Roman"/>
          <w:color w:val="000000" w:themeColor="text1"/>
          <w:sz w:val="28"/>
          <w:szCs w:val="28"/>
        </w:rPr>
        <w:t>Юрайт</w:t>
      </w:r>
      <w:proofErr w:type="spellEnd"/>
      <w:r w:rsidRPr="00C67C9A">
        <w:rPr>
          <w:rFonts w:ascii="Times New Roman" w:hAnsi="Times New Roman" w:cs="Times New Roman"/>
          <w:color w:val="000000" w:themeColor="text1"/>
          <w:sz w:val="28"/>
          <w:szCs w:val="28"/>
        </w:rPr>
        <w:t>, 2016. - 427с.</w:t>
      </w:r>
    </w:p>
    <w:p w:rsidR="00484609" w:rsidRPr="00C67C9A" w:rsidRDefault="00484609"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Белотелова, Н.П. Деньги. Кредит. Банки. - М.: Дашков и К, 2015. - 355 </w:t>
      </w:r>
      <w:proofErr w:type="gramStart"/>
      <w:r w:rsidRPr="00C67C9A">
        <w:rPr>
          <w:rFonts w:ascii="Times New Roman" w:hAnsi="Times New Roman" w:cs="Times New Roman"/>
          <w:color w:val="000000" w:themeColor="text1"/>
          <w:sz w:val="28"/>
          <w:szCs w:val="28"/>
        </w:rPr>
        <w:t>с</w:t>
      </w:r>
      <w:proofErr w:type="gramEnd"/>
      <w:r w:rsidRPr="00C67C9A">
        <w:rPr>
          <w:rFonts w:ascii="Times New Roman" w:hAnsi="Times New Roman" w:cs="Times New Roman"/>
          <w:color w:val="000000" w:themeColor="text1"/>
          <w:sz w:val="28"/>
          <w:szCs w:val="28"/>
        </w:rPr>
        <w:t>.</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Борщева, А.Н. Новые подходы к определению понятия «кредитный риск» и «управление кредитным риском» / А.Н. Борщева // Вопросы экономики и права. - 2015. - № 12. - С. 12 - 15.</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Бычков, В.П. Банковское</w:t>
      </w:r>
      <w:proofErr w:type="gramStart"/>
      <w:r w:rsidRPr="00C67C9A">
        <w:rPr>
          <w:rFonts w:ascii="Times New Roman" w:hAnsi="Times New Roman" w:cs="Times New Roman"/>
          <w:color w:val="000000" w:themeColor="text1"/>
          <w:sz w:val="28"/>
          <w:szCs w:val="28"/>
        </w:rPr>
        <w:t xml:space="preserve"> .</w:t>
      </w:r>
      <w:proofErr w:type="gramEnd"/>
      <w:r w:rsidRPr="00C67C9A">
        <w:rPr>
          <w:rFonts w:ascii="Times New Roman" w:hAnsi="Times New Roman" w:cs="Times New Roman"/>
          <w:color w:val="000000" w:themeColor="text1"/>
          <w:sz w:val="28"/>
          <w:szCs w:val="28"/>
        </w:rPr>
        <w:t>- М.: ИНФРА-М, 2015. - 519с.</w:t>
      </w:r>
    </w:p>
    <w:p w:rsidR="00484609" w:rsidRPr="00C67C9A" w:rsidRDefault="00484609"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Воробьева, Л.А. Управление кредитным риском / Л.А. Воробьева // Аудит и финансовый анализ. - 2015. - № 2. - С. 114.</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Герасимова, Е.Б. Банковские операции / Е.Б. Герасимова, И.Р. </w:t>
      </w:r>
      <w:proofErr w:type="spellStart"/>
      <w:r w:rsidRPr="00C67C9A">
        <w:rPr>
          <w:rFonts w:ascii="Times New Roman" w:hAnsi="Times New Roman" w:cs="Times New Roman"/>
          <w:color w:val="000000" w:themeColor="text1"/>
          <w:sz w:val="28"/>
          <w:szCs w:val="28"/>
        </w:rPr>
        <w:t>Унанян</w:t>
      </w:r>
      <w:proofErr w:type="spellEnd"/>
      <w:r w:rsidRPr="00C67C9A">
        <w:rPr>
          <w:rFonts w:ascii="Times New Roman" w:hAnsi="Times New Roman" w:cs="Times New Roman"/>
          <w:color w:val="000000" w:themeColor="text1"/>
          <w:sz w:val="28"/>
          <w:szCs w:val="28"/>
        </w:rPr>
        <w:t>, Л.С. Тишина. - М.: Форум, 2016. - 192с.</w:t>
      </w:r>
    </w:p>
    <w:p w:rsidR="00484609" w:rsidRPr="00C67C9A" w:rsidRDefault="00484609"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lastRenderedPageBreak/>
        <w:t>Готовчиков</w:t>
      </w:r>
      <w:proofErr w:type="spellEnd"/>
      <w:r w:rsidRPr="00C67C9A">
        <w:rPr>
          <w:rFonts w:ascii="Times New Roman" w:hAnsi="Times New Roman" w:cs="Times New Roman"/>
          <w:color w:val="000000" w:themeColor="text1"/>
          <w:sz w:val="28"/>
          <w:szCs w:val="28"/>
        </w:rPr>
        <w:t xml:space="preserve">, И.Ф. Практический метод </w:t>
      </w:r>
      <w:proofErr w:type="spellStart"/>
      <w:proofErr w:type="gramStart"/>
      <w:r w:rsidRPr="00C67C9A">
        <w:rPr>
          <w:rFonts w:ascii="Times New Roman" w:hAnsi="Times New Roman" w:cs="Times New Roman"/>
          <w:color w:val="000000" w:themeColor="text1"/>
          <w:sz w:val="28"/>
          <w:szCs w:val="28"/>
        </w:rPr>
        <w:t>экспресс-оценки</w:t>
      </w:r>
      <w:proofErr w:type="spellEnd"/>
      <w:proofErr w:type="gramEnd"/>
      <w:r w:rsidRPr="00C67C9A">
        <w:rPr>
          <w:rFonts w:ascii="Times New Roman" w:hAnsi="Times New Roman" w:cs="Times New Roman"/>
          <w:color w:val="000000" w:themeColor="text1"/>
          <w:sz w:val="28"/>
          <w:szCs w:val="28"/>
        </w:rPr>
        <w:t xml:space="preserve"> финансовых возможностей физических и юридических лиц / И.Ф. </w:t>
      </w:r>
      <w:proofErr w:type="spellStart"/>
      <w:r w:rsidRPr="00C67C9A">
        <w:rPr>
          <w:rFonts w:ascii="Times New Roman" w:hAnsi="Times New Roman" w:cs="Times New Roman"/>
          <w:color w:val="000000" w:themeColor="text1"/>
          <w:sz w:val="28"/>
          <w:szCs w:val="28"/>
        </w:rPr>
        <w:t>Готовчиков</w:t>
      </w:r>
      <w:proofErr w:type="spellEnd"/>
      <w:r w:rsidRPr="00C67C9A">
        <w:rPr>
          <w:rFonts w:ascii="Times New Roman" w:hAnsi="Times New Roman" w:cs="Times New Roman"/>
          <w:color w:val="000000" w:themeColor="text1"/>
          <w:sz w:val="28"/>
          <w:szCs w:val="28"/>
        </w:rPr>
        <w:t xml:space="preserve"> // Банковское кредитование. - 2015. - №3. - С.35-38.</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Дмитрова, Т.А. Сущность и понятие кредитного портфеля коммер</w:t>
      </w:r>
      <w:r w:rsidR="003B6D96" w:rsidRPr="00C67C9A">
        <w:rPr>
          <w:rFonts w:ascii="Times New Roman" w:hAnsi="Times New Roman" w:cs="Times New Roman"/>
          <w:color w:val="000000" w:themeColor="text1"/>
          <w:sz w:val="28"/>
          <w:szCs w:val="28"/>
        </w:rPr>
        <w:t>ческого банка / Т.А. Дмитрова //</w:t>
      </w:r>
      <w:r w:rsidRPr="00C67C9A">
        <w:rPr>
          <w:rFonts w:ascii="Times New Roman" w:hAnsi="Times New Roman" w:cs="Times New Roman"/>
          <w:color w:val="000000" w:themeColor="text1"/>
          <w:sz w:val="28"/>
          <w:szCs w:val="28"/>
        </w:rPr>
        <w:t xml:space="preserve"> Международный научно-исследовательский журнал. - 2014. - № 12-2 (31). - С. 9 - 13.</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Ендовицкий</w:t>
      </w:r>
      <w:proofErr w:type="spellEnd"/>
      <w:r w:rsidRPr="00C67C9A">
        <w:rPr>
          <w:rFonts w:ascii="Times New Roman" w:hAnsi="Times New Roman" w:cs="Times New Roman"/>
          <w:color w:val="000000" w:themeColor="text1"/>
          <w:sz w:val="28"/>
          <w:szCs w:val="28"/>
        </w:rPr>
        <w:t xml:space="preserve">, Д.А. Анализ и оценка кредитоспособности заемщика / Д.А. </w:t>
      </w:r>
      <w:proofErr w:type="spellStart"/>
      <w:r w:rsidRPr="00C67C9A">
        <w:rPr>
          <w:rFonts w:ascii="Times New Roman" w:hAnsi="Times New Roman" w:cs="Times New Roman"/>
          <w:color w:val="000000" w:themeColor="text1"/>
          <w:sz w:val="28"/>
          <w:szCs w:val="28"/>
        </w:rPr>
        <w:t>Ендовицкий</w:t>
      </w:r>
      <w:proofErr w:type="spellEnd"/>
      <w:r w:rsidRPr="00C67C9A">
        <w:rPr>
          <w:rFonts w:ascii="Times New Roman" w:hAnsi="Times New Roman" w:cs="Times New Roman"/>
          <w:color w:val="000000" w:themeColor="text1"/>
          <w:sz w:val="28"/>
          <w:szCs w:val="28"/>
        </w:rPr>
        <w:t>. - М.: ИНФРА-М, 2015</w:t>
      </w:r>
      <w:r w:rsidR="003B6D96" w:rsidRPr="00C67C9A">
        <w:rPr>
          <w:rFonts w:ascii="Times New Roman" w:hAnsi="Times New Roman" w:cs="Times New Roman"/>
          <w:color w:val="000000" w:themeColor="text1"/>
          <w:sz w:val="28"/>
          <w:szCs w:val="28"/>
        </w:rPr>
        <w:t>. - 315</w:t>
      </w:r>
      <w:r w:rsidRPr="00C67C9A">
        <w:rPr>
          <w:rFonts w:ascii="Times New Roman" w:hAnsi="Times New Roman" w:cs="Times New Roman"/>
          <w:color w:val="000000" w:themeColor="text1"/>
          <w:sz w:val="28"/>
          <w:szCs w:val="28"/>
        </w:rPr>
        <w:t>с.</w:t>
      </w:r>
    </w:p>
    <w:p w:rsidR="00F4355D" w:rsidRPr="00C67C9A" w:rsidRDefault="00F4355D"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Ефимова, О.В. Финансовый анализ / О.В. Ефимова. - М.: Бухгалтерский учет, 2015. - 421 </w:t>
      </w:r>
      <w:proofErr w:type="gramStart"/>
      <w:r w:rsidRPr="00C67C9A">
        <w:rPr>
          <w:rFonts w:ascii="Times New Roman" w:hAnsi="Times New Roman" w:cs="Times New Roman"/>
          <w:color w:val="000000" w:themeColor="text1"/>
          <w:sz w:val="28"/>
          <w:szCs w:val="28"/>
        </w:rPr>
        <w:t>с</w:t>
      </w:r>
      <w:proofErr w:type="gramEnd"/>
      <w:r w:rsidRPr="00C67C9A">
        <w:rPr>
          <w:rFonts w:ascii="Times New Roman" w:hAnsi="Times New Roman" w:cs="Times New Roman"/>
          <w:color w:val="000000" w:themeColor="text1"/>
          <w:sz w:val="28"/>
          <w:szCs w:val="28"/>
        </w:rPr>
        <w:t>.</w:t>
      </w:r>
    </w:p>
    <w:p w:rsidR="009C0221" w:rsidRPr="00C67C9A" w:rsidRDefault="009C022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Жарковская</w:t>
      </w:r>
      <w:proofErr w:type="spellEnd"/>
      <w:r w:rsidRPr="00C67C9A">
        <w:rPr>
          <w:rFonts w:ascii="Times New Roman" w:hAnsi="Times New Roman" w:cs="Times New Roman"/>
          <w:color w:val="000000" w:themeColor="text1"/>
          <w:sz w:val="28"/>
          <w:szCs w:val="28"/>
        </w:rPr>
        <w:t xml:space="preserve"> Е., Банковское дело: Курс лекций. - М: ИКФ Омега -</w:t>
      </w:r>
      <w:r w:rsidR="00F4355D" w:rsidRPr="00C67C9A">
        <w:rPr>
          <w:rFonts w:ascii="Times New Roman" w:hAnsi="Times New Roman" w:cs="Times New Roman"/>
          <w:color w:val="000000" w:themeColor="text1"/>
          <w:sz w:val="28"/>
          <w:szCs w:val="28"/>
        </w:rPr>
        <w:t xml:space="preserve"> Л, 2015.</w:t>
      </w:r>
      <w:r w:rsidRPr="00C67C9A">
        <w:rPr>
          <w:rFonts w:ascii="Times New Roman" w:hAnsi="Times New Roman" w:cs="Times New Roman"/>
          <w:color w:val="000000" w:themeColor="text1"/>
          <w:sz w:val="28"/>
          <w:szCs w:val="28"/>
        </w:rPr>
        <w:t xml:space="preserve"> -</w:t>
      </w:r>
      <w:r w:rsidR="00F4355D" w:rsidRPr="00C67C9A">
        <w:rPr>
          <w:rFonts w:ascii="Times New Roman" w:hAnsi="Times New Roman" w:cs="Times New Roman"/>
          <w:color w:val="000000" w:themeColor="text1"/>
          <w:sz w:val="28"/>
          <w:szCs w:val="28"/>
        </w:rPr>
        <w:t xml:space="preserve"> 298</w:t>
      </w:r>
      <w:r w:rsidRPr="00C67C9A">
        <w:rPr>
          <w:rFonts w:ascii="Times New Roman" w:hAnsi="Times New Roman" w:cs="Times New Roman"/>
          <w:color w:val="000000" w:themeColor="text1"/>
          <w:sz w:val="28"/>
          <w:szCs w:val="28"/>
        </w:rPr>
        <w:t xml:space="preserve"> </w:t>
      </w:r>
      <w:proofErr w:type="gramStart"/>
      <w:r w:rsidRPr="00C67C9A">
        <w:rPr>
          <w:rFonts w:ascii="Times New Roman" w:hAnsi="Times New Roman" w:cs="Times New Roman"/>
          <w:color w:val="000000" w:themeColor="text1"/>
          <w:sz w:val="28"/>
          <w:szCs w:val="28"/>
        </w:rPr>
        <w:t>с</w:t>
      </w:r>
      <w:proofErr w:type="gramEnd"/>
      <w:r w:rsidRPr="00C67C9A">
        <w:rPr>
          <w:rFonts w:ascii="Times New Roman" w:hAnsi="Times New Roman" w:cs="Times New Roman"/>
          <w:color w:val="000000" w:themeColor="text1"/>
          <w:sz w:val="28"/>
          <w:szCs w:val="28"/>
        </w:rPr>
        <w:t>.</w:t>
      </w:r>
    </w:p>
    <w:p w:rsidR="003B6D96" w:rsidRPr="00C67C9A" w:rsidRDefault="003B6D96"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Колесников</w:t>
      </w:r>
      <w:proofErr w:type="gramStart"/>
      <w:r w:rsidRPr="00C67C9A">
        <w:rPr>
          <w:rFonts w:ascii="Times New Roman" w:hAnsi="Times New Roman" w:cs="Times New Roman"/>
          <w:color w:val="000000" w:themeColor="text1"/>
          <w:sz w:val="28"/>
          <w:szCs w:val="28"/>
        </w:rPr>
        <w:t>.В</w:t>
      </w:r>
      <w:proofErr w:type="spellEnd"/>
      <w:proofErr w:type="gramEnd"/>
      <w:r w:rsidRPr="00C67C9A">
        <w:rPr>
          <w:rFonts w:ascii="Times New Roman" w:hAnsi="Times New Roman" w:cs="Times New Roman"/>
          <w:color w:val="000000" w:themeColor="text1"/>
          <w:sz w:val="28"/>
          <w:szCs w:val="28"/>
        </w:rPr>
        <w:t>. Банковское дело. - М.: Финансы и статистика, 2015.- 263с.</w:t>
      </w:r>
    </w:p>
    <w:p w:rsidR="00815BB1" w:rsidRPr="00C67C9A" w:rsidRDefault="00815BB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Кузнецова, Е.И. Деньги, Кредит, Банки / Е.И. Кузнецова. - </w:t>
      </w:r>
      <w:proofErr w:type="gramStart"/>
      <w:r w:rsidRPr="00C67C9A">
        <w:rPr>
          <w:rFonts w:ascii="Times New Roman" w:hAnsi="Times New Roman" w:cs="Times New Roman"/>
          <w:color w:val="000000" w:themeColor="text1"/>
          <w:sz w:val="28"/>
          <w:szCs w:val="28"/>
        </w:rPr>
        <w:t>ЮНИТИ – ДАНА, 2016. - 487с.</w:t>
      </w:r>
      <w:proofErr w:type="gramEnd"/>
    </w:p>
    <w:p w:rsidR="003B6D96" w:rsidRPr="00C67C9A" w:rsidRDefault="003B6D96"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Лаврушин, О.И. Банковское дело: учебник / О.И. Лаврушин. - М.: КНОРУС, 2015. - 586с.</w:t>
      </w:r>
    </w:p>
    <w:p w:rsidR="00E92238" w:rsidRPr="00C67C9A" w:rsidRDefault="00E92238"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Лексис В. Кредит и банки. - М.: БЕК, Перспектива, 2014.- 274с.</w:t>
      </w:r>
    </w:p>
    <w:p w:rsidR="00815BB1" w:rsidRPr="00C67C9A" w:rsidRDefault="00815BB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Магомедов, Г.И. Анализ современного состояния и перспективы развития кредитования в РФ / Г.И. Магомедов // Финансы и кредит. 2015. - №9. - С. 34-38.</w:t>
      </w:r>
    </w:p>
    <w:p w:rsidR="003B6D96" w:rsidRPr="00C67C9A" w:rsidRDefault="003B6D96"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Малахова, Н.Г. Деньги. Кредит. Банки. - Ростов-на-Дону: Феникс, 2015. - 248 </w:t>
      </w:r>
      <w:proofErr w:type="gramStart"/>
      <w:r w:rsidRPr="00C67C9A">
        <w:rPr>
          <w:rFonts w:ascii="Times New Roman" w:hAnsi="Times New Roman" w:cs="Times New Roman"/>
          <w:color w:val="000000" w:themeColor="text1"/>
          <w:sz w:val="28"/>
          <w:szCs w:val="28"/>
        </w:rPr>
        <w:t>с</w:t>
      </w:r>
      <w:proofErr w:type="gramEnd"/>
      <w:r w:rsidRPr="00C67C9A">
        <w:rPr>
          <w:rFonts w:ascii="Times New Roman" w:hAnsi="Times New Roman" w:cs="Times New Roman"/>
          <w:color w:val="000000" w:themeColor="text1"/>
          <w:sz w:val="28"/>
          <w:szCs w:val="28"/>
        </w:rPr>
        <w:t>.</w:t>
      </w:r>
    </w:p>
    <w:p w:rsidR="00E32E83" w:rsidRPr="00C67C9A" w:rsidRDefault="00E32E83"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Методы оптимизации в теории управления: Учебное пособие/ И.Г. </w:t>
      </w:r>
      <w:proofErr w:type="spellStart"/>
      <w:r w:rsidRPr="00C67C9A">
        <w:rPr>
          <w:rFonts w:ascii="Times New Roman" w:hAnsi="Times New Roman" w:cs="Times New Roman"/>
          <w:color w:val="000000" w:themeColor="text1"/>
          <w:sz w:val="28"/>
          <w:szCs w:val="28"/>
        </w:rPr>
        <w:t>Черноруцкий</w:t>
      </w:r>
      <w:proofErr w:type="spellEnd"/>
      <w:r w:rsidRPr="00C67C9A">
        <w:rPr>
          <w:rFonts w:ascii="Times New Roman" w:hAnsi="Times New Roman" w:cs="Times New Roman"/>
          <w:color w:val="000000" w:themeColor="text1"/>
          <w:sz w:val="28"/>
          <w:szCs w:val="28"/>
        </w:rPr>
        <w:t xml:space="preserve">. - СПб.: Питер, 2015 - 262 </w:t>
      </w:r>
      <w:proofErr w:type="gramStart"/>
      <w:r w:rsidRPr="00C67C9A">
        <w:rPr>
          <w:rFonts w:ascii="Times New Roman" w:hAnsi="Times New Roman" w:cs="Times New Roman"/>
          <w:color w:val="000000" w:themeColor="text1"/>
          <w:sz w:val="28"/>
          <w:szCs w:val="28"/>
        </w:rPr>
        <w:t>с</w:t>
      </w:r>
      <w:proofErr w:type="gramEnd"/>
      <w:r w:rsidRPr="00C67C9A">
        <w:rPr>
          <w:rFonts w:ascii="Times New Roman" w:hAnsi="Times New Roman" w:cs="Times New Roman"/>
          <w:color w:val="000000" w:themeColor="text1"/>
          <w:sz w:val="28"/>
          <w:szCs w:val="28"/>
        </w:rPr>
        <w:t>.</w:t>
      </w:r>
    </w:p>
    <w:p w:rsidR="003B6D96" w:rsidRPr="00C67C9A" w:rsidRDefault="003B6D96"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Митрофанова, К.Б. Понятие кредитного риска и факторы, на него влияющие / К.Б. Митрофанова // Молодой ученый. - 2015. - №2. - С. 184-190.</w:t>
      </w:r>
    </w:p>
    <w:p w:rsidR="00E32E83" w:rsidRPr="00A96015" w:rsidRDefault="00E32E83"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A96015">
        <w:rPr>
          <w:rFonts w:ascii="Times New Roman" w:hAnsi="Times New Roman" w:cs="Times New Roman"/>
          <w:color w:val="000000" w:themeColor="text1"/>
          <w:sz w:val="28"/>
          <w:szCs w:val="28"/>
        </w:rPr>
        <w:t>Печникова</w:t>
      </w:r>
      <w:proofErr w:type="spellEnd"/>
      <w:r w:rsidRPr="00A96015">
        <w:rPr>
          <w:rFonts w:ascii="Times New Roman" w:hAnsi="Times New Roman" w:cs="Times New Roman"/>
          <w:color w:val="000000" w:themeColor="text1"/>
          <w:sz w:val="28"/>
          <w:szCs w:val="28"/>
        </w:rPr>
        <w:t>, А.В. Банковские операции.- Москва: ФОРУМ -</w:t>
      </w:r>
      <w:r w:rsidR="00A96015" w:rsidRPr="00A96015">
        <w:rPr>
          <w:rFonts w:ascii="Times New Roman" w:hAnsi="Times New Roman" w:cs="Times New Roman"/>
          <w:color w:val="000000" w:themeColor="text1"/>
          <w:sz w:val="28"/>
          <w:szCs w:val="28"/>
        </w:rPr>
        <w:t xml:space="preserve"> </w:t>
      </w:r>
      <w:proofErr w:type="spellStart"/>
      <w:r w:rsidR="00A96015" w:rsidRPr="00A96015">
        <w:rPr>
          <w:rFonts w:ascii="Times New Roman" w:hAnsi="Times New Roman" w:cs="Times New Roman"/>
          <w:color w:val="000000" w:themeColor="text1"/>
          <w:sz w:val="28"/>
          <w:szCs w:val="28"/>
        </w:rPr>
        <w:t>ИНФРА-М</w:t>
      </w:r>
      <w:proofErr w:type="spellEnd"/>
      <w:r w:rsidR="00A96015">
        <w:rPr>
          <w:rFonts w:ascii="Times New Roman" w:hAnsi="Times New Roman" w:cs="Times New Roman"/>
          <w:color w:val="000000" w:themeColor="text1"/>
          <w:sz w:val="28"/>
          <w:szCs w:val="28"/>
        </w:rPr>
        <w:t xml:space="preserve">, </w:t>
      </w:r>
      <w:r w:rsidRPr="00A96015">
        <w:rPr>
          <w:rFonts w:ascii="Times New Roman" w:hAnsi="Times New Roman" w:cs="Times New Roman"/>
          <w:color w:val="000000" w:themeColor="text1"/>
          <w:sz w:val="28"/>
          <w:szCs w:val="28"/>
        </w:rPr>
        <w:t xml:space="preserve">2016.- </w:t>
      </w:r>
      <w:proofErr w:type="spellStart"/>
      <w:r w:rsidRPr="00A96015">
        <w:rPr>
          <w:rFonts w:ascii="Times New Roman" w:hAnsi="Times New Roman" w:cs="Times New Roman"/>
          <w:color w:val="000000" w:themeColor="text1"/>
          <w:sz w:val="28"/>
          <w:szCs w:val="28"/>
        </w:rPr>
        <w:t>368с</w:t>
      </w:r>
      <w:proofErr w:type="spellEnd"/>
      <w:r w:rsidRPr="00A96015">
        <w:rPr>
          <w:rFonts w:ascii="Times New Roman" w:hAnsi="Times New Roman" w:cs="Times New Roman"/>
          <w:color w:val="000000" w:themeColor="text1"/>
          <w:sz w:val="28"/>
          <w:szCs w:val="28"/>
        </w:rPr>
        <w:t>.</w:t>
      </w:r>
    </w:p>
    <w:p w:rsidR="00E32E83" w:rsidRPr="00C67C9A" w:rsidRDefault="00E32E83"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lastRenderedPageBreak/>
        <w:t>Прангишвили</w:t>
      </w:r>
      <w:proofErr w:type="spellEnd"/>
      <w:r w:rsidRPr="00C67C9A">
        <w:rPr>
          <w:rFonts w:ascii="Times New Roman" w:hAnsi="Times New Roman" w:cs="Times New Roman"/>
          <w:color w:val="000000" w:themeColor="text1"/>
          <w:sz w:val="28"/>
          <w:szCs w:val="28"/>
        </w:rPr>
        <w:t xml:space="preserve">, Г.Г. Основы кредитной политики и кредитного портфеля коммерческого банка / Г.Г. </w:t>
      </w:r>
      <w:proofErr w:type="spellStart"/>
      <w:r w:rsidRPr="00C67C9A">
        <w:rPr>
          <w:rFonts w:ascii="Times New Roman" w:hAnsi="Times New Roman" w:cs="Times New Roman"/>
          <w:color w:val="000000" w:themeColor="text1"/>
          <w:sz w:val="28"/>
          <w:szCs w:val="28"/>
        </w:rPr>
        <w:t>Прангишвили</w:t>
      </w:r>
      <w:proofErr w:type="spellEnd"/>
      <w:r w:rsidRPr="00C67C9A">
        <w:rPr>
          <w:rFonts w:ascii="Times New Roman" w:hAnsi="Times New Roman" w:cs="Times New Roman"/>
          <w:color w:val="000000" w:themeColor="text1"/>
          <w:sz w:val="28"/>
          <w:szCs w:val="28"/>
        </w:rPr>
        <w:t xml:space="preserve"> // Молодой ученый. - 2015. - №1. - С. 260-264.</w:t>
      </w:r>
    </w:p>
    <w:p w:rsidR="00FB5CE6" w:rsidRPr="00C67C9A" w:rsidRDefault="00FB5CE6"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Романовский, М.В. Финансы, денежное обращение и кредит / М.В. Романовский, О.В. Врублевский. - </w:t>
      </w:r>
      <w:proofErr w:type="gramStart"/>
      <w:r w:rsidRPr="00C67C9A">
        <w:rPr>
          <w:rFonts w:ascii="Times New Roman" w:hAnsi="Times New Roman" w:cs="Times New Roman"/>
          <w:color w:val="000000" w:themeColor="text1"/>
          <w:sz w:val="28"/>
          <w:szCs w:val="28"/>
        </w:rPr>
        <w:t xml:space="preserve">М.: </w:t>
      </w:r>
      <w:proofErr w:type="spellStart"/>
      <w:r w:rsidRPr="00C67C9A">
        <w:rPr>
          <w:rFonts w:ascii="Times New Roman" w:hAnsi="Times New Roman" w:cs="Times New Roman"/>
          <w:color w:val="000000" w:themeColor="text1"/>
          <w:sz w:val="28"/>
          <w:szCs w:val="28"/>
        </w:rPr>
        <w:t>Юрайт-Издат</w:t>
      </w:r>
      <w:proofErr w:type="spellEnd"/>
      <w:r w:rsidRPr="00C67C9A">
        <w:rPr>
          <w:rFonts w:ascii="Times New Roman" w:hAnsi="Times New Roman" w:cs="Times New Roman"/>
          <w:color w:val="000000" w:themeColor="text1"/>
          <w:sz w:val="28"/>
          <w:szCs w:val="28"/>
        </w:rPr>
        <w:t>, 2015. - 438 с.</w:t>
      </w:r>
      <w:proofErr w:type="gramEnd"/>
    </w:p>
    <w:p w:rsidR="00E32E83" w:rsidRPr="00C67C9A" w:rsidRDefault="00FB5CE6"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Самсонова, А.Е. Правовые основы кредитования юридических лиц / А.Е. Самсонова // Юридическая работа в кредитной организации. - 2015. - №3 . - С.12-17.</w:t>
      </w:r>
    </w:p>
    <w:p w:rsidR="001E319B" w:rsidRPr="00C67C9A" w:rsidRDefault="001E319B"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Свиридов, О.Ю. Деньги, кредит, банки / О.Ю. Свиридов. - </w:t>
      </w:r>
      <w:proofErr w:type="gramStart"/>
      <w:r w:rsidRPr="00C67C9A">
        <w:rPr>
          <w:rFonts w:ascii="Times New Roman" w:hAnsi="Times New Roman" w:cs="Times New Roman"/>
          <w:color w:val="000000" w:themeColor="text1"/>
          <w:sz w:val="28"/>
          <w:szCs w:val="28"/>
        </w:rPr>
        <w:t xml:space="preserve">М.: </w:t>
      </w:r>
      <w:proofErr w:type="spellStart"/>
      <w:r w:rsidRPr="00C67C9A">
        <w:rPr>
          <w:rFonts w:ascii="Times New Roman" w:hAnsi="Times New Roman" w:cs="Times New Roman"/>
          <w:color w:val="000000" w:themeColor="text1"/>
          <w:sz w:val="28"/>
          <w:szCs w:val="28"/>
        </w:rPr>
        <w:t>МарТ</w:t>
      </w:r>
      <w:proofErr w:type="spellEnd"/>
      <w:r w:rsidRPr="00C67C9A">
        <w:rPr>
          <w:rFonts w:ascii="Times New Roman" w:hAnsi="Times New Roman" w:cs="Times New Roman"/>
          <w:color w:val="000000" w:themeColor="text1"/>
          <w:sz w:val="28"/>
          <w:szCs w:val="28"/>
        </w:rPr>
        <w:t>, 2014. - 255 с.</w:t>
      </w:r>
      <w:proofErr w:type="gramEnd"/>
    </w:p>
    <w:p w:rsidR="00E92238" w:rsidRPr="00C67C9A" w:rsidRDefault="001E319B"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Смирнов</w:t>
      </w:r>
      <w:r w:rsidR="00265D73" w:rsidRPr="00C67C9A">
        <w:rPr>
          <w:rFonts w:ascii="Times New Roman" w:hAnsi="Times New Roman" w:cs="Times New Roman"/>
          <w:color w:val="000000" w:themeColor="text1"/>
          <w:sz w:val="28"/>
          <w:szCs w:val="28"/>
        </w:rPr>
        <w:t>,</w:t>
      </w:r>
      <w:r w:rsidRPr="00C67C9A">
        <w:rPr>
          <w:rFonts w:ascii="Times New Roman" w:hAnsi="Times New Roman" w:cs="Times New Roman"/>
          <w:color w:val="000000" w:themeColor="text1"/>
          <w:sz w:val="28"/>
          <w:szCs w:val="28"/>
        </w:rPr>
        <w:t xml:space="preserve"> А.В. Управление ресурсами и финансово - аналитическая работа коммерческого банка. - М.: Издательская группа "БДЦ - Пресс"; 2014 - 194с.</w:t>
      </w:r>
    </w:p>
    <w:p w:rsidR="001E319B" w:rsidRPr="00C67C9A" w:rsidRDefault="00E92238"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Усоскин</w:t>
      </w:r>
      <w:proofErr w:type="spellEnd"/>
      <w:r w:rsidR="00265D73" w:rsidRPr="00C67C9A">
        <w:rPr>
          <w:rFonts w:ascii="Times New Roman" w:hAnsi="Times New Roman" w:cs="Times New Roman"/>
          <w:color w:val="000000" w:themeColor="text1"/>
          <w:sz w:val="28"/>
          <w:szCs w:val="28"/>
        </w:rPr>
        <w:t>,</w:t>
      </w:r>
      <w:r w:rsidRPr="00C67C9A">
        <w:rPr>
          <w:rFonts w:ascii="Times New Roman" w:hAnsi="Times New Roman" w:cs="Times New Roman"/>
          <w:color w:val="000000" w:themeColor="text1"/>
          <w:sz w:val="28"/>
          <w:szCs w:val="28"/>
        </w:rPr>
        <w:t xml:space="preserve"> В.М. Современный коммерческий банк: управление и операции. - М.: </w:t>
      </w:r>
      <w:proofErr w:type="spellStart"/>
      <w:r w:rsidRPr="00C67C9A">
        <w:rPr>
          <w:rFonts w:ascii="Times New Roman" w:hAnsi="Times New Roman" w:cs="Times New Roman"/>
          <w:color w:val="000000" w:themeColor="text1"/>
          <w:sz w:val="28"/>
          <w:szCs w:val="28"/>
        </w:rPr>
        <w:t>ИПЦ</w:t>
      </w:r>
      <w:proofErr w:type="spellEnd"/>
      <w:r w:rsidRPr="00C67C9A">
        <w:rPr>
          <w:rFonts w:ascii="Times New Roman" w:hAnsi="Times New Roman" w:cs="Times New Roman"/>
          <w:color w:val="000000" w:themeColor="text1"/>
          <w:sz w:val="28"/>
          <w:szCs w:val="28"/>
        </w:rPr>
        <w:t xml:space="preserve"> «</w:t>
      </w:r>
      <w:proofErr w:type="spellStart"/>
      <w:r w:rsidRPr="00C67C9A">
        <w:rPr>
          <w:rFonts w:ascii="Times New Roman" w:hAnsi="Times New Roman" w:cs="Times New Roman"/>
          <w:color w:val="000000" w:themeColor="text1"/>
          <w:sz w:val="28"/>
          <w:szCs w:val="28"/>
        </w:rPr>
        <w:t>Вазар-Ферро</w:t>
      </w:r>
      <w:proofErr w:type="spellEnd"/>
      <w:r w:rsidRPr="00C67C9A">
        <w:rPr>
          <w:rFonts w:ascii="Times New Roman" w:hAnsi="Times New Roman" w:cs="Times New Roman"/>
          <w:color w:val="000000" w:themeColor="text1"/>
          <w:sz w:val="28"/>
          <w:szCs w:val="28"/>
        </w:rPr>
        <w:t>», 2013. - 273с.</w:t>
      </w:r>
    </w:p>
    <w:p w:rsidR="00E92238" w:rsidRPr="00C67C9A" w:rsidRDefault="00E92238"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Хашаев</w:t>
      </w:r>
      <w:proofErr w:type="spellEnd"/>
      <w:r w:rsidRPr="00C67C9A">
        <w:rPr>
          <w:rFonts w:ascii="Times New Roman" w:hAnsi="Times New Roman" w:cs="Times New Roman"/>
          <w:color w:val="000000" w:themeColor="text1"/>
          <w:sz w:val="28"/>
          <w:szCs w:val="28"/>
        </w:rPr>
        <w:t xml:space="preserve">, А.А. Понятие кредитного портфеля банка и его качества / А.А. </w:t>
      </w:r>
      <w:proofErr w:type="spellStart"/>
      <w:r w:rsidRPr="00C67C9A">
        <w:rPr>
          <w:rFonts w:ascii="Times New Roman" w:hAnsi="Times New Roman" w:cs="Times New Roman"/>
          <w:color w:val="000000" w:themeColor="text1"/>
          <w:sz w:val="28"/>
          <w:szCs w:val="28"/>
        </w:rPr>
        <w:t>Хашаев</w:t>
      </w:r>
      <w:proofErr w:type="spellEnd"/>
      <w:r w:rsidRPr="00C67C9A">
        <w:rPr>
          <w:rFonts w:ascii="Times New Roman" w:hAnsi="Times New Roman" w:cs="Times New Roman"/>
          <w:color w:val="000000" w:themeColor="text1"/>
          <w:sz w:val="28"/>
          <w:szCs w:val="28"/>
        </w:rPr>
        <w:t>// Актуальные проблемы гуманитарных и естественных наук. - 2014. - №11. - С. 19 - 24.</w:t>
      </w:r>
    </w:p>
    <w:p w:rsidR="00E92238" w:rsidRPr="00C67C9A" w:rsidRDefault="00E92238"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Чанков</w:t>
      </w:r>
      <w:proofErr w:type="spellEnd"/>
      <w:r w:rsidRPr="00C67C9A">
        <w:rPr>
          <w:rFonts w:ascii="Times New Roman" w:hAnsi="Times New Roman" w:cs="Times New Roman"/>
          <w:color w:val="000000" w:themeColor="text1"/>
          <w:sz w:val="28"/>
          <w:szCs w:val="28"/>
        </w:rPr>
        <w:t xml:space="preserve">, Ю.С. Финансовый менеджмент в коммерческом банке. Книга 2.: учебное пособие / Ю.С. </w:t>
      </w:r>
      <w:proofErr w:type="spellStart"/>
      <w:r w:rsidRPr="00C67C9A">
        <w:rPr>
          <w:rFonts w:ascii="Times New Roman" w:hAnsi="Times New Roman" w:cs="Times New Roman"/>
          <w:color w:val="000000" w:themeColor="text1"/>
          <w:sz w:val="28"/>
          <w:szCs w:val="28"/>
        </w:rPr>
        <w:t>Чанков</w:t>
      </w:r>
      <w:proofErr w:type="spellEnd"/>
      <w:r w:rsidRPr="00C67C9A">
        <w:rPr>
          <w:rFonts w:ascii="Times New Roman" w:hAnsi="Times New Roman" w:cs="Times New Roman"/>
          <w:color w:val="000000" w:themeColor="text1"/>
          <w:sz w:val="28"/>
          <w:szCs w:val="28"/>
        </w:rPr>
        <w:t xml:space="preserve">. - М.: Перспектива, 2015. - 205 </w:t>
      </w:r>
      <w:proofErr w:type="gramStart"/>
      <w:r w:rsidRPr="00C67C9A">
        <w:rPr>
          <w:rFonts w:ascii="Times New Roman" w:hAnsi="Times New Roman" w:cs="Times New Roman"/>
          <w:color w:val="000000" w:themeColor="text1"/>
          <w:sz w:val="28"/>
          <w:szCs w:val="28"/>
        </w:rPr>
        <w:t>с</w:t>
      </w:r>
      <w:proofErr w:type="gramEnd"/>
      <w:r w:rsidRPr="00C67C9A">
        <w:rPr>
          <w:rFonts w:ascii="Times New Roman" w:hAnsi="Times New Roman" w:cs="Times New Roman"/>
          <w:color w:val="000000" w:themeColor="text1"/>
          <w:sz w:val="28"/>
          <w:szCs w:val="28"/>
        </w:rPr>
        <w:t>.</w:t>
      </w:r>
    </w:p>
    <w:p w:rsidR="00C27471" w:rsidRPr="00C67C9A" w:rsidRDefault="00C2747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Четыркин</w:t>
      </w:r>
      <w:r w:rsidR="00265D73" w:rsidRPr="00C67C9A">
        <w:rPr>
          <w:rFonts w:ascii="Times New Roman" w:hAnsi="Times New Roman" w:cs="Times New Roman"/>
          <w:color w:val="000000" w:themeColor="text1"/>
          <w:sz w:val="28"/>
          <w:szCs w:val="28"/>
        </w:rPr>
        <w:t>,</w:t>
      </w:r>
      <w:r w:rsidRPr="00C67C9A">
        <w:rPr>
          <w:rFonts w:ascii="Times New Roman" w:hAnsi="Times New Roman" w:cs="Times New Roman"/>
          <w:color w:val="000000" w:themeColor="text1"/>
          <w:sz w:val="28"/>
          <w:szCs w:val="28"/>
        </w:rPr>
        <w:t xml:space="preserve"> Е.М. Методы финансовых и коммерческих расчетов. - М.: Дело, 2015.-118 </w:t>
      </w:r>
      <w:proofErr w:type="gramStart"/>
      <w:r w:rsidRPr="00C67C9A">
        <w:rPr>
          <w:rFonts w:ascii="Times New Roman" w:hAnsi="Times New Roman" w:cs="Times New Roman"/>
          <w:color w:val="000000" w:themeColor="text1"/>
          <w:sz w:val="28"/>
          <w:szCs w:val="28"/>
        </w:rPr>
        <w:t>с</w:t>
      </w:r>
      <w:proofErr w:type="gramEnd"/>
    </w:p>
    <w:p w:rsidR="00E92238" w:rsidRPr="00C67C9A" w:rsidRDefault="00E92238"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proofErr w:type="spellStart"/>
      <w:r w:rsidRPr="00C67C9A">
        <w:rPr>
          <w:rFonts w:ascii="Times New Roman" w:hAnsi="Times New Roman" w:cs="Times New Roman"/>
          <w:color w:val="000000" w:themeColor="text1"/>
          <w:sz w:val="28"/>
          <w:szCs w:val="28"/>
        </w:rPr>
        <w:t>Чичуленков</w:t>
      </w:r>
      <w:proofErr w:type="spellEnd"/>
      <w:r w:rsidRPr="00C67C9A">
        <w:rPr>
          <w:rFonts w:ascii="Times New Roman" w:hAnsi="Times New Roman" w:cs="Times New Roman"/>
          <w:color w:val="000000" w:themeColor="text1"/>
          <w:sz w:val="28"/>
          <w:szCs w:val="28"/>
        </w:rPr>
        <w:t xml:space="preserve">, Д. А. Особенности управления портфелем банковских активов / Д. А. </w:t>
      </w:r>
      <w:proofErr w:type="spellStart"/>
      <w:r w:rsidRPr="00C67C9A">
        <w:rPr>
          <w:rFonts w:ascii="Times New Roman" w:hAnsi="Times New Roman" w:cs="Times New Roman"/>
          <w:color w:val="000000" w:themeColor="text1"/>
          <w:sz w:val="28"/>
          <w:szCs w:val="28"/>
        </w:rPr>
        <w:t>Чичуленков</w:t>
      </w:r>
      <w:proofErr w:type="spellEnd"/>
      <w:r w:rsidRPr="00C67C9A">
        <w:rPr>
          <w:rFonts w:ascii="Times New Roman" w:hAnsi="Times New Roman" w:cs="Times New Roman"/>
          <w:color w:val="000000" w:themeColor="text1"/>
          <w:sz w:val="28"/>
          <w:szCs w:val="28"/>
        </w:rPr>
        <w:t xml:space="preserve"> // Финансы и кредит. 2014. №10. С. 31 -35.</w:t>
      </w:r>
    </w:p>
    <w:p w:rsidR="00E92238" w:rsidRPr="00C67C9A" w:rsidRDefault="00E92238"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Шапкин</w:t>
      </w:r>
      <w:r w:rsidR="00265D73" w:rsidRPr="00C67C9A">
        <w:rPr>
          <w:rFonts w:ascii="Times New Roman" w:hAnsi="Times New Roman" w:cs="Times New Roman"/>
          <w:color w:val="000000" w:themeColor="text1"/>
          <w:sz w:val="28"/>
          <w:szCs w:val="28"/>
        </w:rPr>
        <w:t>,</w:t>
      </w:r>
      <w:r w:rsidRPr="00C67C9A">
        <w:rPr>
          <w:rFonts w:ascii="Times New Roman" w:hAnsi="Times New Roman" w:cs="Times New Roman"/>
          <w:color w:val="000000" w:themeColor="text1"/>
          <w:sz w:val="28"/>
          <w:szCs w:val="28"/>
        </w:rPr>
        <w:t xml:space="preserve"> А.С. Управление кредитным риском // Управление риском. - 2014, № 3, с.48 – 59.</w:t>
      </w:r>
    </w:p>
    <w:p w:rsidR="00C27471" w:rsidRPr="00C67C9A" w:rsidRDefault="00C2747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Швецов, А. М. Банковские риски и внешние аспекты управления ими в условиях экономического кризиса / А. М. Швецов // Финансы и кредит. - 2015. - № 41. - С. 41-45.</w:t>
      </w:r>
    </w:p>
    <w:p w:rsidR="00C27471" w:rsidRPr="00C67C9A" w:rsidRDefault="00C2747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lastRenderedPageBreak/>
        <w:t xml:space="preserve">Официальный сайт АО «Россельхозбанк» [Электронный ресурс] // - Режим доступа: </w:t>
      </w:r>
      <w:hyperlink r:id="rId21" w:history="1">
        <w:r w:rsidRPr="00C67C9A">
          <w:rPr>
            <w:rStyle w:val="aa"/>
            <w:rFonts w:ascii="Times New Roman" w:hAnsi="Times New Roman" w:cs="Times New Roman"/>
            <w:color w:val="000000" w:themeColor="text1"/>
            <w:sz w:val="28"/>
            <w:szCs w:val="28"/>
            <w:u w:val="none"/>
          </w:rPr>
          <w:t>http://www.rshb.ru</w:t>
        </w:r>
      </w:hyperlink>
    </w:p>
    <w:p w:rsidR="00116604" w:rsidRPr="00C67C9A" w:rsidRDefault="00C27471" w:rsidP="00C67C9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C67C9A">
        <w:rPr>
          <w:rFonts w:ascii="Times New Roman" w:hAnsi="Times New Roman" w:cs="Times New Roman"/>
          <w:color w:val="000000" w:themeColor="text1"/>
          <w:sz w:val="28"/>
          <w:szCs w:val="28"/>
        </w:rPr>
        <w:t xml:space="preserve">Официальный сайт Центрального банка России [Электронный ресурс] // - Режим доступа: // </w:t>
      </w:r>
      <w:hyperlink r:id="rId22" w:history="1">
        <w:r w:rsidRPr="00C67C9A">
          <w:rPr>
            <w:rStyle w:val="aa"/>
            <w:rFonts w:ascii="Times New Roman" w:hAnsi="Times New Roman" w:cs="Times New Roman"/>
            <w:color w:val="000000" w:themeColor="text1"/>
            <w:sz w:val="28"/>
            <w:szCs w:val="28"/>
            <w:u w:val="none"/>
          </w:rPr>
          <w:t>http://www.cbr.ru</w:t>
        </w:r>
      </w:hyperlink>
    </w:p>
    <w:p w:rsidR="00116604" w:rsidRPr="00A96015" w:rsidRDefault="00624943" w:rsidP="00116604">
      <w:pPr>
        <w:pStyle w:val="1"/>
        <w:rPr>
          <w:color w:val="FFFFFF" w:themeColor="background1"/>
          <w:sz w:val="6"/>
          <w:szCs w:val="6"/>
        </w:rPr>
      </w:pPr>
      <w:bookmarkStart w:id="18" w:name="_Toc515807900"/>
      <w:r w:rsidRPr="00A96015">
        <w:rPr>
          <w:color w:val="FFFFFF" w:themeColor="background1"/>
          <w:sz w:val="6"/>
          <w:szCs w:val="6"/>
        </w:rPr>
        <w:lastRenderedPageBreak/>
        <w:t>Приложения</w:t>
      </w:r>
      <w:bookmarkEnd w:id="18"/>
    </w:p>
    <w:p w:rsidR="00A96015" w:rsidRPr="00A96015" w:rsidRDefault="00624943" w:rsidP="00A96015">
      <w:pPr>
        <w:ind w:firstLine="709"/>
        <w:jc w:val="right"/>
        <w:rPr>
          <w:rFonts w:ascii="Times New Roman" w:hAnsi="Times New Roman" w:cs="Times New Roman"/>
          <w:b/>
          <w:sz w:val="28"/>
          <w:szCs w:val="28"/>
        </w:rPr>
      </w:pPr>
      <w:r w:rsidRPr="00A96015">
        <w:rPr>
          <w:rFonts w:ascii="Times New Roman" w:hAnsi="Times New Roman" w:cs="Times New Roman"/>
          <w:b/>
          <w:sz w:val="28"/>
          <w:szCs w:val="28"/>
        </w:rPr>
        <w:t>Приложение</w:t>
      </w:r>
      <w:proofErr w:type="gramStart"/>
      <w:r w:rsidRPr="00A96015">
        <w:rPr>
          <w:rFonts w:ascii="Times New Roman" w:hAnsi="Times New Roman" w:cs="Times New Roman"/>
          <w:b/>
          <w:sz w:val="28"/>
          <w:szCs w:val="28"/>
        </w:rPr>
        <w:t xml:space="preserve"> </w:t>
      </w:r>
      <w:r w:rsidR="00A96015" w:rsidRPr="00A96015">
        <w:rPr>
          <w:rFonts w:ascii="Times New Roman" w:hAnsi="Times New Roman" w:cs="Times New Roman"/>
          <w:b/>
          <w:sz w:val="28"/>
          <w:szCs w:val="28"/>
        </w:rPr>
        <w:t>А</w:t>
      </w:r>
      <w:proofErr w:type="gramEnd"/>
    </w:p>
    <w:p w:rsidR="00624943" w:rsidRPr="00A96015" w:rsidRDefault="00377E45" w:rsidP="00A96015">
      <w:pPr>
        <w:ind w:firstLine="709"/>
        <w:jc w:val="center"/>
        <w:rPr>
          <w:rFonts w:ascii="Times New Roman" w:hAnsi="Times New Roman" w:cs="Times New Roman"/>
          <w:b/>
          <w:sz w:val="28"/>
          <w:szCs w:val="28"/>
        </w:rPr>
      </w:pPr>
      <w:r w:rsidRPr="00A96015">
        <w:rPr>
          <w:rFonts w:ascii="Times New Roman" w:hAnsi="Times New Roman" w:cs="Times New Roman"/>
          <w:b/>
          <w:sz w:val="28"/>
          <w:szCs w:val="28"/>
        </w:rPr>
        <w:t>Бухгалтерский баланс (публикуемая форма) на 1 января 2016</w:t>
      </w:r>
      <w:r w:rsidR="00A96015">
        <w:rPr>
          <w:rFonts w:ascii="Times New Roman" w:hAnsi="Times New Roman" w:cs="Times New Roman"/>
          <w:b/>
          <w:sz w:val="28"/>
          <w:szCs w:val="28"/>
        </w:rPr>
        <w:t xml:space="preserve"> </w:t>
      </w:r>
      <w:r w:rsidRPr="00A96015">
        <w:rPr>
          <w:rFonts w:ascii="Times New Roman" w:hAnsi="Times New Roman" w:cs="Times New Roman"/>
          <w:b/>
          <w:sz w:val="28"/>
          <w:szCs w:val="28"/>
        </w:rPr>
        <w:t>г.</w:t>
      </w:r>
    </w:p>
    <w:p w:rsidR="00624943" w:rsidRPr="00624943" w:rsidRDefault="00377E45" w:rsidP="00624943">
      <w:r>
        <w:rPr>
          <w:noProof/>
          <w:lang w:eastAsia="ru-RU"/>
        </w:rPr>
        <w:drawing>
          <wp:inline distT="0" distB="0" distL="0" distR="0">
            <wp:extent cx="6369780" cy="73056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8W66DxfRjoеееее.jpg"/>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710"/>
                    <a:stretch/>
                  </pic:blipFill>
                  <pic:spPr bwMode="auto">
                    <a:xfrm>
                      <a:off x="0" y="0"/>
                      <a:ext cx="6375072" cy="731174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16604" w:rsidRPr="00116604" w:rsidRDefault="00116604" w:rsidP="00116604"/>
    <w:p w:rsidR="003B6D96" w:rsidRDefault="00B42917" w:rsidP="009C022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6" style="position:absolute;left:0;text-align:left;margin-left:230.4pt;margin-top:60.4pt;width:23.1pt;height:18.85pt;z-index:251658240" strokecolor="white [3212]"/>
        </w:pict>
      </w:r>
    </w:p>
    <w:p w:rsidR="00F4355D" w:rsidRDefault="00377E45" w:rsidP="00377E45">
      <w:pPr>
        <w:spacing w:after="0" w:line="360" w:lineRule="auto"/>
        <w:ind w:right="-1"/>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30578" cy="7048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нннннн.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39132" cy="7058024"/>
                    </a:xfrm>
                    <a:prstGeom prst="rect">
                      <a:avLst/>
                    </a:prstGeom>
                  </pic:spPr>
                </pic:pic>
              </a:graphicData>
            </a:graphic>
          </wp:inline>
        </w:drawing>
      </w:r>
    </w:p>
    <w:p w:rsidR="00F4355D" w:rsidRDefault="00F4355D" w:rsidP="009C0221">
      <w:pPr>
        <w:spacing w:after="0" w:line="360" w:lineRule="auto"/>
        <w:ind w:firstLine="709"/>
        <w:jc w:val="both"/>
        <w:rPr>
          <w:rFonts w:ascii="Times New Roman" w:hAnsi="Times New Roman" w:cs="Times New Roman"/>
          <w:sz w:val="28"/>
          <w:szCs w:val="28"/>
        </w:rPr>
      </w:pPr>
    </w:p>
    <w:p w:rsidR="009C0221" w:rsidRPr="009C0221" w:rsidRDefault="009C0221" w:rsidP="009C0221">
      <w:pPr>
        <w:spacing w:after="0" w:line="360" w:lineRule="auto"/>
        <w:ind w:firstLine="709"/>
        <w:jc w:val="both"/>
        <w:rPr>
          <w:rFonts w:ascii="Times New Roman" w:hAnsi="Times New Roman" w:cs="Times New Roman"/>
          <w:sz w:val="28"/>
          <w:szCs w:val="28"/>
        </w:rPr>
      </w:pPr>
    </w:p>
    <w:p w:rsidR="000E0D13" w:rsidRDefault="000E0D13" w:rsidP="000E0D13">
      <w:pPr>
        <w:spacing w:after="0" w:line="360" w:lineRule="auto"/>
        <w:ind w:firstLine="709"/>
        <w:jc w:val="both"/>
        <w:rPr>
          <w:rFonts w:ascii="Times New Roman" w:hAnsi="Times New Roman" w:cs="Times New Roman"/>
          <w:sz w:val="28"/>
          <w:szCs w:val="28"/>
        </w:rPr>
      </w:pPr>
    </w:p>
    <w:p w:rsidR="00377E45" w:rsidRDefault="00377E45" w:rsidP="000E0D13">
      <w:pPr>
        <w:spacing w:after="0" w:line="360" w:lineRule="auto"/>
        <w:ind w:firstLine="709"/>
        <w:jc w:val="both"/>
        <w:rPr>
          <w:rFonts w:ascii="Times New Roman" w:hAnsi="Times New Roman" w:cs="Times New Roman"/>
          <w:sz w:val="28"/>
          <w:szCs w:val="28"/>
        </w:rPr>
      </w:pPr>
    </w:p>
    <w:p w:rsidR="00377E45" w:rsidRDefault="00377E45" w:rsidP="000E0D13">
      <w:pPr>
        <w:spacing w:after="0" w:line="360" w:lineRule="auto"/>
        <w:ind w:firstLine="709"/>
        <w:jc w:val="both"/>
        <w:rPr>
          <w:rFonts w:ascii="Times New Roman" w:hAnsi="Times New Roman" w:cs="Times New Roman"/>
          <w:sz w:val="28"/>
          <w:szCs w:val="28"/>
        </w:rPr>
      </w:pPr>
    </w:p>
    <w:p w:rsidR="00377E45" w:rsidRDefault="00B42917" w:rsidP="000E0D13">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8" style="position:absolute;left:0;text-align:left;margin-left:228.8pt;margin-top:50.65pt;width:24.85pt;height:20.55pt;z-index:251659264" strokecolor="white [3212]"/>
        </w:pict>
      </w:r>
    </w:p>
    <w:p w:rsidR="00A96015" w:rsidRPr="00A96015" w:rsidRDefault="00377E45" w:rsidP="00A96015">
      <w:pPr>
        <w:pageBreakBefore/>
        <w:spacing w:after="0" w:line="360" w:lineRule="auto"/>
        <w:ind w:firstLine="709"/>
        <w:jc w:val="right"/>
        <w:rPr>
          <w:rFonts w:ascii="Times New Roman" w:hAnsi="Times New Roman" w:cs="Times New Roman"/>
          <w:b/>
          <w:sz w:val="28"/>
          <w:szCs w:val="28"/>
        </w:rPr>
      </w:pPr>
      <w:r w:rsidRPr="00A96015">
        <w:rPr>
          <w:rFonts w:ascii="Times New Roman" w:hAnsi="Times New Roman" w:cs="Times New Roman"/>
          <w:b/>
          <w:sz w:val="28"/>
          <w:szCs w:val="28"/>
        </w:rPr>
        <w:lastRenderedPageBreak/>
        <w:t>Приложение</w:t>
      </w:r>
      <w:proofErr w:type="gramStart"/>
      <w:r w:rsidRPr="00A96015">
        <w:rPr>
          <w:rFonts w:ascii="Times New Roman" w:hAnsi="Times New Roman" w:cs="Times New Roman"/>
          <w:b/>
          <w:sz w:val="28"/>
          <w:szCs w:val="28"/>
        </w:rPr>
        <w:t xml:space="preserve"> </w:t>
      </w:r>
      <w:r w:rsidR="00A96015" w:rsidRPr="00A96015">
        <w:rPr>
          <w:rFonts w:ascii="Times New Roman" w:hAnsi="Times New Roman" w:cs="Times New Roman"/>
          <w:b/>
          <w:sz w:val="28"/>
          <w:szCs w:val="28"/>
        </w:rPr>
        <w:t>Б</w:t>
      </w:r>
      <w:proofErr w:type="gramEnd"/>
    </w:p>
    <w:p w:rsidR="00377E45" w:rsidRPr="00A96015" w:rsidRDefault="00377E45" w:rsidP="00A96015">
      <w:pPr>
        <w:spacing w:after="0" w:line="360" w:lineRule="auto"/>
        <w:ind w:firstLine="709"/>
        <w:jc w:val="center"/>
        <w:rPr>
          <w:rFonts w:ascii="Times New Roman" w:hAnsi="Times New Roman" w:cs="Times New Roman"/>
          <w:b/>
          <w:sz w:val="28"/>
          <w:szCs w:val="28"/>
        </w:rPr>
      </w:pPr>
      <w:r w:rsidRPr="00A96015">
        <w:rPr>
          <w:rFonts w:ascii="Times New Roman" w:hAnsi="Times New Roman" w:cs="Times New Roman"/>
          <w:b/>
          <w:sz w:val="28"/>
          <w:szCs w:val="28"/>
        </w:rPr>
        <w:t>Бухгалтерский баланс (публикуемая форма) на 1 января 2015</w:t>
      </w:r>
      <w:r w:rsidR="00A96015">
        <w:rPr>
          <w:rFonts w:ascii="Times New Roman" w:hAnsi="Times New Roman" w:cs="Times New Roman"/>
          <w:b/>
          <w:sz w:val="28"/>
          <w:szCs w:val="28"/>
        </w:rPr>
        <w:t xml:space="preserve"> </w:t>
      </w:r>
      <w:r w:rsidRPr="00A96015">
        <w:rPr>
          <w:rFonts w:ascii="Times New Roman" w:hAnsi="Times New Roman" w:cs="Times New Roman"/>
          <w:b/>
          <w:sz w:val="28"/>
          <w:szCs w:val="28"/>
        </w:rPr>
        <w:t>г.</w:t>
      </w:r>
    </w:p>
    <w:p w:rsidR="00377E45" w:rsidRDefault="00377E45" w:rsidP="00377E4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20130" cy="78574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gya6PcSCIттттттттт.jp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7857490"/>
                    </a:xfrm>
                    <a:prstGeom prst="rect">
                      <a:avLst/>
                    </a:prstGeom>
                  </pic:spPr>
                </pic:pic>
              </a:graphicData>
            </a:graphic>
          </wp:inline>
        </w:drawing>
      </w:r>
    </w:p>
    <w:p w:rsidR="00C40345" w:rsidRDefault="00C40345" w:rsidP="00377E45">
      <w:pPr>
        <w:spacing w:after="0" w:line="360" w:lineRule="auto"/>
        <w:jc w:val="both"/>
        <w:rPr>
          <w:rFonts w:ascii="Times New Roman" w:hAnsi="Times New Roman" w:cs="Times New Roman"/>
          <w:sz w:val="28"/>
          <w:szCs w:val="28"/>
        </w:rPr>
      </w:pPr>
    </w:p>
    <w:p w:rsidR="00C40345" w:rsidRDefault="00B42917" w:rsidP="00377E4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9" style="position:absolute;left:0;text-align:left;margin-left:225.4pt;margin-top:34.4pt;width:31.7pt;height:23.15pt;z-index:251660288" strokecolor="white [3212]"/>
        </w:pict>
      </w:r>
    </w:p>
    <w:p w:rsidR="00C40345" w:rsidRDefault="00C40345" w:rsidP="00377E4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15075" cy="825585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M5QlSXks.........jp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15662" cy="8256625"/>
                    </a:xfrm>
                    <a:prstGeom prst="rect">
                      <a:avLst/>
                    </a:prstGeom>
                  </pic:spPr>
                </pic:pic>
              </a:graphicData>
            </a:graphic>
          </wp:inline>
        </w:drawing>
      </w:r>
    </w:p>
    <w:p w:rsidR="00C40345" w:rsidRDefault="00C40345" w:rsidP="00377E45">
      <w:pPr>
        <w:spacing w:after="0" w:line="360" w:lineRule="auto"/>
        <w:jc w:val="both"/>
        <w:rPr>
          <w:rFonts w:ascii="Times New Roman" w:hAnsi="Times New Roman" w:cs="Times New Roman"/>
          <w:sz w:val="28"/>
          <w:szCs w:val="28"/>
        </w:rPr>
      </w:pPr>
    </w:p>
    <w:p w:rsidR="00C40345" w:rsidRDefault="00C40345" w:rsidP="00377E45">
      <w:pPr>
        <w:spacing w:after="0" w:line="360" w:lineRule="auto"/>
        <w:jc w:val="both"/>
        <w:rPr>
          <w:rFonts w:ascii="Times New Roman" w:hAnsi="Times New Roman" w:cs="Times New Roman"/>
          <w:sz w:val="28"/>
          <w:szCs w:val="28"/>
        </w:rPr>
      </w:pPr>
    </w:p>
    <w:p w:rsidR="00C40345" w:rsidRDefault="00B42917" w:rsidP="00377E4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0" style="position:absolute;left:0;text-align:left;margin-left:215.8pt;margin-top:26.35pt;width:49.7pt;height:26.55pt;z-index:251661312" strokecolor="white [3212]"/>
        </w:pict>
      </w:r>
    </w:p>
    <w:p w:rsidR="00A96015" w:rsidRPr="00A96015" w:rsidRDefault="00C40345" w:rsidP="00A96015">
      <w:pPr>
        <w:spacing w:after="0" w:line="360" w:lineRule="auto"/>
        <w:jc w:val="right"/>
        <w:rPr>
          <w:rFonts w:ascii="Times New Roman" w:hAnsi="Times New Roman" w:cs="Times New Roman"/>
          <w:b/>
          <w:sz w:val="28"/>
          <w:szCs w:val="28"/>
        </w:rPr>
      </w:pPr>
      <w:r w:rsidRPr="00A96015">
        <w:rPr>
          <w:rFonts w:ascii="Times New Roman" w:hAnsi="Times New Roman" w:cs="Times New Roman"/>
          <w:b/>
          <w:sz w:val="28"/>
          <w:szCs w:val="28"/>
        </w:rPr>
        <w:lastRenderedPageBreak/>
        <w:t>Приложение</w:t>
      </w:r>
      <w:proofErr w:type="gramStart"/>
      <w:r w:rsidRPr="00A96015">
        <w:rPr>
          <w:rFonts w:ascii="Times New Roman" w:hAnsi="Times New Roman" w:cs="Times New Roman"/>
          <w:b/>
          <w:sz w:val="28"/>
          <w:szCs w:val="28"/>
        </w:rPr>
        <w:t xml:space="preserve"> </w:t>
      </w:r>
      <w:r w:rsidR="00A96015" w:rsidRPr="00A96015">
        <w:rPr>
          <w:rFonts w:ascii="Times New Roman" w:hAnsi="Times New Roman" w:cs="Times New Roman"/>
          <w:b/>
          <w:sz w:val="28"/>
          <w:szCs w:val="28"/>
        </w:rPr>
        <w:t>В</w:t>
      </w:r>
      <w:proofErr w:type="gramEnd"/>
    </w:p>
    <w:p w:rsidR="00C40345" w:rsidRPr="00A96015" w:rsidRDefault="00C40345" w:rsidP="00A96015">
      <w:pPr>
        <w:spacing w:after="0" w:line="360" w:lineRule="auto"/>
        <w:ind w:firstLine="709"/>
        <w:jc w:val="center"/>
        <w:rPr>
          <w:rFonts w:ascii="Times New Roman" w:hAnsi="Times New Roman" w:cs="Times New Roman"/>
          <w:b/>
          <w:sz w:val="28"/>
          <w:szCs w:val="28"/>
        </w:rPr>
      </w:pPr>
      <w:r w:rsidRPr="00A96015">
        <w:rPr>
          <w:rFonts w:ascii="Times New Roman" w:hAnsi="Times New Roman" w:cs="Times New Roman"/>
          <w:b/>
          <w:sz w:val="28"/>
          <w:szCs w:val="28"/>
        </w:rPr>
        <w:t>Бухгалтерский баланс (публикуемая форма) на 1 января 2014г.</w:t>
      </w:r>
    </w:p>
    <w:p w:rsidR="00C40345" w:rsidRDefault="00B42917" w:rsidP="00377E4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1" style="position:absolute;left:0;text-align:left;margin-left:230.4pt;margin-top:686.15pt;width:21.4pt;height:19.7pt;z-index:251662336" strokecolor="white [3212]"/>
        </w:pict>
      </w:r>
      <w:r w:rsidR="00C40345">
        <w:rPr>
          <w:rFonts w:ascii="Times New Roman" w:hAnsi="Times New Roman" w:cs="Times New Roman"/>
          <w:noProof/>
          <w:sz w:val="28"/>
          <w:szCs w:val="28"/>
          <w:lang w:eastAsia="ru-RU"/>
        </w:rPr>
        <w:drawing>
          <wp:inline distT="0" distB="0" distL="0" distR="0">
            <wp:extent cx="6258305" cy="5895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41wDG8NluI.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61753" cy="5899223"/>
                    </a:xfrm>
                    <a:prstGeom prst="rect">
                      <a:avLst/>
                    </a:prstGeom>
                  </pic:spPr>
                </pic:pic>
              </a:graphicData>
            </a:graphic>
          </wp:inline>
        </w:drawing>
      </w:r>
    </w:p>
    <w:p w:rsidR="00744863" w:rsidRDefault="00744863" w:rsidP="00377E4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91250" cy="531436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VnLcmBzFQ.jp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86756" cy="5310505"/>
                    </a:xfrm>
                    <a:prstGeom prst="rect">
                      <a:avLst/>
                    </a:prstGeom>
                  </pic:spPr>
                </pic:pic>
              </a:graphicData>
            </a:graphic>
          </wp:inline>
        </w:drawing>
      </w:r>
    </w:p>
    <w:p w:rsidR="00744863" w:rsidRDefault="00744863"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91250" cy="212343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GMY4CZ9A4.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06739" cy="2128751"/>
                    </a:xfrm>
                    <a:prstGeom prst="rect">
                      <a:avLst/>
                    </a:prstGeom>
                  </pic:spPr>
                </pic:pic>
              </a:graphicData>
            </a:graphic>
          </wp:inline>
        </w:drawing>
      </w:r>
    </w:p>
    <w:p w:rsidR="00744863" w:rsidRDefault="00744863" w:rsidP="00744863">
      <w:pPr>
        <w:spacing w:after="0" w:line="360" w:lineRule="auto"/>
        <w:ind w:right="-143"/>
        <w:jc w:val="both"/>
        <w:rPr>
          <w:rFonts w:ascii="Times New Roman" w:hAnsi="Times New Roman" w:cs="Times New Roman"/>
          <w:sz w:val="28"/>
          <w:szCs w:val="28"/>
        </w:rPr>
      </w:pPr>
    </w:p>
    <w:p w:rsidR="00744863" w:rsidRDefault="00744863" w:rsidP="00744863">
      <w:pPr>
        <w:spacing w:after="0" w:line="360" w:lineRule="auto"/>
        <w:ind w:right="-143"/>
        <w:jc w:val="both"/>
        <w:rPr>
          <w:rFonts w:ascii="Times New Roman" w:hAnsi="Times New Roman" w:cs="Times New Roman"/>
          <w:sz w:val="28"/>
          <w:szCs w:val="28"/>
        </w:rPr>
      </w:pPr>
    </w:p>
    <w:p w:rsidR="00744863" w:rsidRDefault="00744863" w:rsidP="00744863">
      <w:pPr>
        <w:spacing w:after="0" w:line="360" w:lineRule="auto"/>
        <w:ind w:right="-143"/>
        <w:jc w:val="both"/>
        <w:rPr>
          <w:rFonts w:ascii="Times New Roman" w:hAnsi="Times New Roman" w:cs="Times New Roman"/>
          <w:sz w:val="28"/>
          <w:szCs w:val="28"/>
        </w:rPr>
      </w:pPr>
    </w:p>
    <w:p w:rsidR="00744863" w:rsidRDefault="00744863" w:rsidP="00744863">
      <w:pPr>
        <w:spacing w:after="0" w:line="360" w:lineRule="auto"/>
        <w:ind w:right="-143"/>
        <w:jc w:val="both"/>
        <w:rPr>
          <w:rFonts w:ascii="Times New Roman" w:hAnsi="Times New Roman" w:cs="Times New Roman"/>
          <w:sz w:val="28"/>
          <w:szCs w:val="28"/>
        </w:rPr>
      </w:pPr>
    </w:p>
    <w:p w:rsidR="00744863" w:rsidRDefault="00B42917"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2" style="position:absolute;left:0;text-align:left;margin-left:228.8pt;margin-top:36.95pt;width:26.6pt;height:17.15pt;z-index:251663360" strokecolor="white [3212]"/>
        </w:pict>
      </w:r>
    </w:p>
    <w:p w:rsidR="00A96015" w:rsidRPr="00A96015" w:rsidRDefault="00744863" w:rsidP="00A96015">
      <w:pPr>
        <w:spacing w:after="0" w:line="360" w:lineRule="auto"/>
        <w:jc w:val="right"/>
        <w:rPr>
          <w:rFonts w:ascii="Times New Roman" w:hAnsi="Times New Roman" w:cs="Times New Roman"/>
          <w:b/>
          <w:sz w:val="28"/>
          <w:szCs w:val="28"/>
        </w:rPr>
      </w:pPr>
      <w:r w:rsidRPr="00A96015">
        <w:rPr>
          <w:rFonts w:ascii="Times New Roman" w:hAnsi="Times New Roman" w:cs="Times New Roman"/>
          <w:b/>
          <w:sz w:val="28"/>
          <w:szCs w:val="28"/>
        </w:rPr>
        <w:lastRenderedPageBreak/>
        <w:t xml:space="preserve">Приложение </w:t>
      </w:r>
      <w:r w:rsidR="00A96015" w:rsidRPr="00A96015">
        <w:rPr>
          <w:rFonts w:ascii="Times New Roman" w:hAnsi="Times New Roman" w:cs="Times New Roman"/>
          <w:b/>
          <w:sz w:val="28"/>
          <w:szCs w:val="28"/>
        </w:rPr>
        <w:t>Г</w:t>
      </w:r>
    </w:p>
    <w:p w:rsidR="00744863" w:rsidRPr="00A96015" w:rsidRDefault="004148BA" w:rsidP="00A96015">
      <w:pPr>
        <w:spacing w:after="0" w:line="360" w:lineRule="auto"/>
        <w:ind w:right="-143"/>
        <w:jc w:val="center"/>
        <w:rPr>
          <w:rFonts w:ascii="Times New Roman" w:hAnsi="Times New Roman" w:cs="Times New Roman"/>
          <w:b/>
          <w:sz w:val="28"/>
          <w:szCs w:val="28"/>
        </w:rPr>
      </w:pPr>
      <w:r w:rsidRPr="00A96015">
        <w:rPr>
          <w:rFonts w:ascii="Times New Roman" w:hAnsi="Times New Roman" w:cs="Times New Roman"/>
          <w:b/>
          <w:sz w:val="28"/>
          <w:szCs w:val="28"/>
        </w:rPr>
        <w:t>Отчёт о прибылях и убытках (публикуемая форма) за 2016г.</w:t>
      </w:r>
    </w:p>
    <w:p w:rsidR="004F7131" w:rsidRDefault="004F7131" w:rsidP="004148BA">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24480" cy="7448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gegg2qIGs.jp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7443260"/>
                    </a:xfrm>
                    <a:prstGeom prst="rect">
                      <a:avLst/>
                    </a:prstGeom>
                  </pic:spPr>
                </pic:pic>
              </a:graphicData>
            </a:graphic>
          </wp:inline>
        </w:drawing>
      </w:r>
    </w:p>
    <w:p w:rsidR="004148BA" w:rsidRDefault="004148BA" w:rsidP="00744863">
      <w:pPr>
        <w:spacing w:after="0" w:line="360" w:lineRule="auto"/>
        <w:ind w:right="-143"/>
        <w:jc w:val="both"/>
        <w:rPr>
          <w:rFonts w:ascii="Times New Roman" w:hAnsi="Times New Roman" w:cs="Times New Roman"/>
          <w:sz w:val="28"/>
          <w:szCs w:val="28"/>
        </w:rPr>
      </w:pPr>
    </w:p>
    <w:p w:rsidR="004F7131" w:rsidRDefault="004F7131" w:rsidP="00744863">
      <w:pPr>
        <w:spacing w:after="0" w:line="360" w:lineRule="auto"/>
        <w:ind w:right="-143"/>
        <w:jc w:val="both"/>
        <w:rPr>
          <w:rFonts w:ascii="Times New Roman" w:hAnsi="Times New Roman" w:cs="Times New Roman"/>
          <w:sz w:val="28"/>
          <w:szCs w:val="28"/>
        </w:rPr>
      </w:pPr>
    </w:p>
    <w:p w:rsidR="004F7131" w:rsidRDefault="00B42917"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3" style="position:absolute;left:0;text-align:left;margin-left:228.8pt;margin-top:43.3pt;width:24pt;height:19.7pt;z-index:251664384" strokecolor="white [3212]"/>
        </w:pict>
      </w:r>
    </w:p>
    <w:p w:rsidR="004F7131" w:rsidRDefault="004F7131" w:rsidP="00744863">
      <w:pPr>
        <w:spacing w:after="0" w:line="360" w:lineRule="auto"/>
        <w:ind w:right="-143"/>
        <w:jc w:val="both"/>
        <w:rPr>
          <w:rFonts w:ascii="Times New Roman" w:hAnsi="Times New Roman" w:cs="Times New Roman"/>
          <w:sz w:val="28"/>
          <w:szCs w:val="28"/>
        </w:rPr>
      </w:pPr>
    </w:p>
    <w:p w:rsidR="004F7131" w:rsidRDefault="00113D23"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5049" cy="5715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JJA-AI1qg.jp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5719748"/>
                    </a:xfrm>
                    <a:prstGeom prst="rect">
                      <a:avLst/>
                    </a:prstGeom>
                  </pic:spPr>
                </pic:pic>
              </a:graphicData>
            </a:graphic>
          </wp:inline>
        </w:drawing>
      </w: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113D23" w:rsidP="00744863">
      <w:pPr>
        <w:spacing w:after="0" w:line="360" w:lineRule="auto"/>
        <w:ind w:right="-143"/>
        <w:jc w:val="both"/>
        <w:rPr>
          <w:rFonts w:ascii="Times New Roman" w:hAnsi="Times New Roman" w:cs="Times New Roman"/>
          <w:sz w:val="28"/>
          <w:szCs w:val="28"/>
        </w:rPr>
      </w:pPr>
    </w:p>
    <w:p w:rsidR="00113D23" w:rsidRDefault="00B42917"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4" style="position:absolute;left:0;text-align:left;margin-left:230.4pt;margin-top:33.2pt;width:24pt;height:25.7pt;z-index:251665408" strokecolor="white [3212]"/>
        </w:pict>
      </w:r>
    </w:p>
    <w:p w:rsidR="00A96015" w:rsidRPr="00A96015" w:rsidRDefault="00113D23" w:rsidP="00A96015">
      <w:pPr>
        <w:spacing w:after="0" w:line="360" w:lineRule="auto"/>
        <w:jc w:val="right"/>
        <w:rPr>
          <w:rFonts w:ascii="Times New Roman" w:hAnsi="Times New Roman" w:cs="Times New Roman"/>
          <w:b/>
          <w:sz w:val="28"/>
          <w:szCs w:val="28"/>
        </w:rPr>
      </w:pPr>
      <w:r w:rsidRPr="00A96015">
        <w:rPr>
          <w:rFonts w:ascii="Times New Roman" w:hAnsi="Times New Roman" w:cs="Times New Roman"/>
          <w:b/>
          <w:sz w:val="28"/>
          <w:szCs w:val="28"/>
        </w:rPr>
        <w:lastRenderedPageBreak/>
        <w:t>Приложение</w:t>
      </w:r>
      <w:proofErr w:type="gramStart"/>
      <w:r w:rsidRPr="00A96015">
        <w:rPr>
          <w:rFonts w:ascii="Times New Roman" w:hAnsi="Times New Roman" w:cs="Times New Roman"/>
          <w:b/>
          <w:sz w:val="28"/>
          <w:szCs w:val="28"/>
        </w:rPr>
        <w:t xml:space="preserve"> </w:t>
      </w:r>
      <w:r w:rsidR="00A96015" w:rsidRPr="00A96015">
        <w:rPr>
          <w:rFonts w:ascii="Times New Roman" w:hAnsi="Times New Roman" w:cs="Times New Roman"/>
          <w:b/>
          <w:sz w:val="28"/>
          <w:szCs w:val="28"/>
        </w:rPr>
        <w:t>Д</w:t>
      </w:r>
      <w:proofErr w:type="gramEnd"/>
    </w:p>
    <w:p w:rsidR="00113D23" w:rsidRPr="00A96015" w:rsidRDefault="00113D23" w:rsidP="00A96015">
      <w:pPr>
        <w:spacing w:after="0" w:line="360" w:lineRule="auto"/>
        <w:ind w:right="-143"/>
        <w:jc w:val="center"/>
        <w:rPr>
          <w:rFonts w:ascii="Times New Roman" w:hAnsi="Times New Roman" w:cs="Times New Roman"/>
          <w:b/>
          <w:sz w:val="28"/>
          <w:szCs w:val="28"/>
        </w:rPr>
      </w:pPr>
      <w:r w:rsidRPr="00A96015">
        <w:rPr>
          <w:rFonts w:ascii="Times New Roman" w:hAnsi="Times New Roman" w:cs="Times New Roman"/>
          <w:b/>
          <w:sz w:val="28"/>
          <w:szCs w:val="28"/>
        </w:rPr>
        <w:t>Отчёт о прибылях и убытках (публикуемая форма) за 2015г.</w:t>
      </w:r>
    </w:p>
    <w:p w:rsidR="00113D23" w:rsidRDefault="00113D23"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82662" cy="6810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WshtLP1i0g.jpg"/>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82039" cy="6809700"/>
                    </a:xfrm>
                    <a:prstGeom prst="rect">
                      <a:avLst/>
                    </a:prstGeom>
                  </pic:spPr>
                </pic:pic>
              </a:graphicData>
            </a:graphic>
          </wp:inline>
        </w:drawing>
      </w: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B42917"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5" style="position:absolute;left:0;text-align:left;margin-left:229.65pt;margin-top:45.25pt;width:24.9pt;height:18.85pt;z-index:251666432" strokecolor="white [3212]"/>
        </w:pict>
      </w: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13357" cy="6477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74EKf8M0XE.jpg"/>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11384" cy="6474975"/>
                    </a:xfrm>
                    <a:prstGeom prst="rect">
                      <a:avLst/>
                    </a:prstGeom>
                  </pic:spPr>
                </pic:pic>
              </a:graphicData>
            </a:graphic>
          </wp:inline>
        </w:drawing>
      </w: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B42917"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6" style="position:absolute;left:0;text-align:left;margin-left:225.4pt;margin-top:22.35pt;width:28.25pt;height:16.25pt;z-index:251667456" strokecolor="white [3212]"/>
        </w:pict>
      </w:r>
    </w:p>
    <w:p w:rsidR="00A96015" w:rsidRPr="00A96015" w:rsidRDefault="00007508" w:rsidP="00A96015">
      <w:pPr>
        <w:spacing w:after="0" w:line="360" w:lineRule="auto"/>
        <w:jc w:val="right"/>
        <w:rPr>
          <w:rFonts w:ascii="Times New Roman" w:hAnsi="Times New Roman" w:cs="Times New Roman"/>
          <w:b/>
          <w:sz w:val="28"/>
          <w:szCs w:val="28"/>
        </w:rPr>
      </w:pPr>
      <w:r w:rsidRPr="00A96015">
        <w:rPr>
          <w:rFonts w:ascii="Times New Roman" w:hAnsi="Times New Roman" w:cs="Times New Roman"/>
          <w:b/>
          <w:sz w:val="28"/>
          <w:szCs w:val="28"/>
        </w:rPr>
        <w:lastRenderedPageBreak/>
        <w:t>Приложение</w:t>
      </w:r>
      <w:proofErr w:type="gramStart"/>
      <w:r w:rsidRPr="00A96015">
        <w:rPr>
          <w:rFonts w:ascii="Times New Roman" w:hAnsi="Times New Roman" w:cs="Times New Roman"/>
          <w:b/>
          <w:sz w:val="28"/>
          <w:szCs w:val="28"/>
        </w:rPr>
        <w:t xml:space="preserve"> </w:t>
      </w:r>
      <w:r w:rsidR="00A96015" w:rsidRPr="00A96015">
        <w:rPr>
          <w:rFonts w:ascii="Times New Roman" w:hAnsi="Times New Roman" w:cs="Times New Roman"/>
          <w:b/>
          <w:sz w:val="28"/>
          <w:szCs w:val="28"/>
        </w:rPr>
        <w:t>Е</w:t>
      </w:r>
      <w:proofErr w:type="gramEnd"/>
    </w:p>
    <w:p w:rsidR="00007508" w:rsidRPr="00A96015" w:rsidRDefault="00007508" w:rsidP="00A96015">
      <w:pPr>
        <w:spacing w:after="0" w:line="360" w:lineRule="auto"/>
        <w:ind w:right="-143"/>
        <w:jc w:val="center"/>
        <w:rPr>
          <w:rFonts w:ascii="Times New Roman" w:hAnsi="Times New Roman" w:cs="Times New Roman"/>
          <w:b/>
          <w:sz w:val="28"/>
          <w:szCs w:val="28"/>
        </w:rPr>
      </w:pPr>
      <w:r w:rsidRPr="00A96015">
        <w:rPr>
          <w:rFonts w:ascii="Times New Roman" w:hAnsi="Times New Roman" w:cs="Times New Roman"/>
          <w:b/>
          <w:sz w:val="28"/>
          <w:szCs w:val="28"/>
        </w:rPr>
        <w:t>Отчёт о прибылях и убытках (публикуемая форма) за 2014г.</w:t>
      </w:r>
    </w:p>
    <w:p w:rsidR="00007508" w:rsidRPr="00007508" w:rsidRDefault="00007508" w:rsidP="00007508">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20130" cy="75628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Mi94wVCcU.jpg"/>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7562850"/>
                    </a:xfrm>
                    <a:prstGeom prst="rect">
                      <a:avLst/>
                    </a:prstGeom>
                  </pic:spPr>
                </pic:pic>
              </a:graphicData>
            </a:graphic>
          </wp:inline>
        </w:drawing>
      </w: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p>
    <w:p w:rsidR="00007508" w:rsidRDefault="00B42917"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7" style="position:absolute;left:0;text-align:left;margin-left:227.95pt;margin-top:32.6pt;width:29.15pt;height:24pt;z-index:251668480" strokecolor="white [3212]"/>
        </w:pict>
      </w:r>
    </w:p>
    <w:p w:rsidR="00007508" w:rsidRDefault="00007508" w:rsidP="00744863">
      <w:pPr>
        <w:spacing w:after="0" w:line="360" w:lineRule="auto"/>
        <w:ind w:right="-143"/>
        <w:jc w:val="both"/>
        <w:rPr>
          <w:rFonts w:ascii="Times New Roman" w:hAnsi="Times New Roman" w:cs="Times New Roman"/>
          <w:sz w:val="28"/>
          <w:szCs w:val="28"/>
        </w:rPr>
      </w:pPr>
    </w:p>
    <w:p w:rsidR="00007508" w:rsidRDefault="00007508" w:rsidP="00744863">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19825" cy="7467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xJsTd6orno.jpg"/>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17098" cy="7464326"/>
                    </a:xfrm>
                    <a:prstGeom prst="rect">
                      <a:avLst/>
                    </a:prstGeom>
                  </pic:spPr>
                </pic:pic>
              </a:graphicData>
            </a:graphic>
          </wp:inline>
        </w:drawing>
      </w:r>
    </w:p>
    <w:p w:rsidR="002C604D" w:rsidRDefault="00B42917" w:rsidP="00A96015">
      <w:pPr>
        <w:spacing w:after="0" w:line="360" w:lineRule="auto"/>
        <w:ind w:right="-14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8" style="position:absolute;left:0;text-align:left;margin-left:221.8pt;margin-top:113.4pt;width:34.3pt;height:19.7pt;z-index:251669504" strokecolor="white [3212]"/>
        </w:pict>
      </w:r>
    </w:p>
    <w:sectPr w:rsidR="002C604D" w:rsidSect="00DC7509">
      <w:footerReference w:type="default" r:id="rId36"/>
      <w:pgSz w:w="11906" w:h="16838"/>
      <w:pgMar w:top="1134" w:right="567" w:bottom="1134" w:left="1701" w:header="709" w:footer="709" w:gutter="0"/>
      <w:pgNumType w:start="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D9D" w:rsidRDefault="00B25D9D" w:rsidP="004C4EB9">
      <w:pPr>
        <w:spacing w:after="0" w:line="240" w:lineRule="auto"/>
      </w:pPr>
      <w:r>
        <w:separator/>
      </w:r>
    </w:p>
  </w:endnote>
  <w:endnote w:type="continuationSeparator" w:id="0">
    <w:p w:rsidR="00B25D9D" w:rsidRDefault="00B25D9D" w:rsidP="004C4E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962083"/>
      <w:docPartObj>
        <w:docPartGallery w:val="Page Numbers (Bottom of Page)"/>
        <w:docPartUnique/>
      </w:docPartObj>
    </w:sdtPr>
    <w:sdtContent>
      <w:p w:rsidR="00165BB7" w:rsidRDefault="00B42917">
        <w:pPr>
          <w:pStyle w:val="ad"/>
          <w:jc w:val="center"/>
        </w:pPr>
        <w:r w:rsidRPr="00DC7509">
          <w:rPr>
            <w:rFonts w:ascii="Times New Roman" w:hAnsi="Times New Roman" w:cs="Times New Roman"/>
            <w:sz w:val="24"/>
            <w:szCs w:val="24"/>
          </w:rPr>
          <w:fldChar w:fldCharType="begin"/>
        </w:r>
        <w:r w:rsidR="00165BB7" w:rsidRPr="00DC7509">
          <w:rPr>
            <w:rFonts w:ascii="Times New Roman" w:hAnsi="Times New Roman" w:cs="Times New Roman"/>
            <w:sz w:val="24"/>
            <w:szCs w:val="24"/>
          </w:rPr>
          <w:instrText>PAGE   \* MERGEFORMAT</w:instrText>
        </w:r>
        <w:r w:rsidRPr="00DC7509">
          <w:rPr>
            <w:rFonts w:ascii="Times New Roman" w:hAnsi="Times New Roman" w:cs="Times New Roman"/>
            <w:sz w:val="24"/>
            <w:szCs w:val="24"/>
          </w:rPr>
          <w:fldChar w:fldCharType="separate"/>
        </w:r>
        <w:r w:rsidR="009E3B62">
          <w:rPr>
            <w:rFonts w:ascii="Times New Roman" w:hAnsi="Times New Roman" w:cs="Times New Roman"/>
            <w:noProof/>
            <w:sz w:val="24"/>
            <w:szCs w:val="24"/>
          </w:rPr>
          <w:t>50</w:t>
        </w:r>
        <w:r w:rsidRPr="00DC7509">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D9D" w:rsidRDefault="00B25D9D" w:rsidP="004C4EB9">
      <w:pPr>
        <w:spacing w:after="0" w:line="240" w:lineRule="auto"/>
      </w:pPr>
      <w:r>
        <w:separator/>
      </w:r>
    </w:p>
  </w:footnote>
  <w:footnote w:type="continuationSeparator" w:id="0">
    <w:p w:rsidR="00B25D9D" w:rsidRDefault="00B25D9D" w:rsidP="004C4E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70F9"/>
    <w:multiLevelType w:val="hybridMultilevel"/>
    <w:tmpl w:val="7BA29C06"/>
    <w:lvl w:ilvl="0" w:tplc="03B4742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AA4EE1"/>
    <w:multiLevelType w:val="hybridMultilevel"/>
    <w:tmpl w:val="CB307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B5817"/>
    <w:multiLevelType w:val="hybridMultilevel"/>
    <w:tmpl w:val="52D4210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07C66BB8"/>
    <w:multiLevelType w:val="hybridMultilevel"/>
    <w:tmpl w:val="7DB65126"/>
    <w:lvl w:ilvl="0" w:tplc="03B4742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60671A"/>
    <w:multiLevelType w:val="hybridMultilevel"/>
    <w:tmpl w:val="4B242D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3072BFE"/>
    <w:multiLevelType w:val="hybridMultilevel"/>
    <w:tmpl w:val="D74283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B218E9"/>
    <w:multiLevelType w:val="hybridMultilevel"/>
    <w:tmpl w:val="B33C7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E23ADB"/>
    <w:multiLevelType w:val="multilevel"/>
    <w:tmpl w:val="4E14BDB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487E0A"/>
    <w:multiLevelType w:val="hybridMultilevel"/>
    <w:tmpl w:val="469420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8161777"/>
    <w:multiLevelType w:val="multilevel"/>
    <w:tmpl w:val="B1BAD19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BB130C"/>
    <w:multiLevelType w:val="hybridMultilevel"/>
    <w:tmpl w:val="C0E0F3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8A4F01"/>
    <w:multiLevelType w:val="hybridMultilevel"/>
    <w:tmpl w:val="58147D24"/>
    <w:lvl w:ilvl="0" w:tplc="03B4742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0A738A"/>
    <w:multiLevelType w:val="hybridMultilevel"/>
    <w:tmpl w:val="9CF84F9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369F30BC"/>
    <w:multiLevelType w:val="multilevel"/>
    <w:tmpl w:val="A1C0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D93279"/>
    <w:multiLevelType w:val="hybridMultilevel"/>
    <w:tmpl w:val="409867C4"/>
    <w:lvl w:ilvl="0" w:tplc="78D4DB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CAD063F"/>
    <w:multiLevelType w:val="multilevel"/>
    <w:tmpl w:val="A58A1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B27DC2"/>
    <w:multiLevelType w:val="hybridMultilevel"/>
    <w:tmpl w:val="462C9D9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7">
    <w:nsid w:val="43153D7D"/>
    <w:multiLevelType w:val="hybridMultilevel"/>
    <w:tmpl w:val="4F780C6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nsid w:val="434E4F2F"/>
    <w:multiLevelType w:val="multilevel"/>
    <w:tmpl w:val="2C2E6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5C7164"/>
    <w:multiLevelType w:val="multilevel"/>
    <w:tmpl w:val="AEB4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D8035B"/>
    <w:multiLevelType w:val="hybridMultilevel"/>
    <w:tmpl w:val="DAB4A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2160A9"/>
    <w:multiLevelType w:val="hybridMultilevel"/>
    <w:tmpl w:val="94BC5384"/>
    <w:lvl w:ilvl="0" w:tplc="CF6E6E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2426855"/>
    <w:multiLevelType w:val="hybridMultilevel"/>
    <w:tmpl w:val="BC687C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00513F"/>
    <w:multiLevelType w:val="hybridMultilevel"/>
    <w:tmpl w:val="473427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4D0A5F"/>
    <w:multiLevelType w:val="hybridMultilevel"/>
    <w:tmpl w:val="F982A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C014B"/>
    <w:multiLevelType w:val="hybridMultilevel"/>
    <w:tmpl w:val="7CF084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0F0D14"/>
    <w:multiLevelType w:val="hybridMultilevel"/>
    <w:tmpl w:val="A3D01194"/>
    <w:lvl w:ilvl="0" w:tplc="26B2E5D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3684A30"/>
    <w:multiLevelType w:val="hybridMultilevel"/>
    <w:tmpl w:val="D0EC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DD3448"/>
    <w:multiLevelType w:val="hybridMultilevel"/>
    <w:tmpl w:val="D80AA9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7229BA"/>
    <w:multiLevelType w:val="hybridMultilevel"/>
    <w:tmpl w:val="09CE82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01D6277"/>
    <w:multiLevelType w:val="hybridMultilevel"/>
    <w:tmpl w:val="601EFA0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1">
    <w:nsid w:val="758715C0"/>
    <w:multiLevelType w:val="hybridMultilevel"/>
    <w:tmpl w:val="2D1A8E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88557EA"/>
    <w:multiLevelType w:val="hybridMultilevel"/>
    <w:tmpl w:val="1060A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30"/>
  </w:num>
  <w:num w:numId="3">
    <w:abstractNumId w:val="2"/>
  </w:num>
  <w:num w:numId="4">
    <w:abstractNumId w:val="12"/>
  </w:num>
  <w:num w:numId="5">
    <w:abstractNumId w:val="5"/>
  </w:num>
  <w:num w:numId="6">
    <w:abstractNumId w:val="27"/>
  </w:num>
  <w:num w:numId="7">
    <w:abstractNumId w:val="13"/>
  </w:num>
  <w:num w:numId="8">
    <w:abstractNumId w:val="24"/>
  </w:num>
  <w:num w:numId="9">
    <w:abstractNumId w:val="28"/>
  </w:num>
  <w:num w:numId="10">
    <w:abstractNumId w:val="32"/>
  </w:num>
  <w:num w:numId="11">
    <w:abstractNumId w:val="16"/>
  </w:num>
  <w:num w:numId="12">
    <w:abstractNumId w:val="29"/>
  </w:num>
  <w:num w:numId="13">
    <w:abstractNumId w:val="17"/>
  </w:num>
  <w:num w:numId="14">
    <w:abstractNumId w:val="15"/>
  </w:num>
  <w:num w:numId="15">
    <w:abstractNumId w:val="19"/>
  </w:num>
  <w:num w:numId="16">
    <w:abstractNumId w:val="9"/>
  </w:num>
  <w:num w:numId="17">
    <w:abstractNumId w:val="18"/>
  </w:num>
  <w:num w:numId="18">
    <w:abstractNumId w:val="20"/>
  </w:num>
  <w:num w:numId="19">
    <w:abstractNumId w:val="21"/>
  </w:num>
  <w:num w:numId="20">
    <w:abstractNumId w:val="14"/>
  </w:num>
  <w:num w:numId="21">
    <w:abstractNumId w:val="10"/>
  </w:num>
  <w:num w:numId="22">
    <w:abstractNumId w:val="1"/>
  </w:num>
  <w:num w:numId="23">
    <w:abstractNumId w:val="6"/>
  </w:num>
  <w:num w:numId="24">
    <w:abstractNumId w:val="4"/>
  </w:num>
  <w:num w:numId="25">
    <w:abstractNumId w:val="8"/>
  </w:num>
  <w:num w:numId="26">
    <w:abstractNumId w:val="31"/>
  </w:num>
  <w:num w:numId="27">
    <w:abstractNumId w:val="23"/>
  </w:num>
  <w:num w:numId="28">
    <w:abstractNumId w:val="11"/>
  </w:num>
  <w:num w:numId="29">
    <w:abstractNumId w:val="0"/>
  </w:num>
  <w:num w:numId="30">
    <w:abstractNumId w:val="7"/>
  </w:num>
  <w:num w:numId="31">
    <w:abstractNumId w:val="3"/>
  </w:num>
  <w:num w:numId="32">
    <w:abstractNumId w:val="25"/>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E25D4C"/>
    <w:rsid w:val="0000105A"/>
    <w:rsid w:val="00002504"/>
    <w:rsid w:val="00007508"/>
    <w:rsid w:val="00020AB6"/>
    <w:rsid w:val="00023DF7"/>
    <w:rsid w:val="00025B20"/>
    <w:rsid w:val="000410B3"/>
    <w:rsid w:val="000473E7"/>
    <w:rsid w:val="0005550A"/>
    <w:rsid w:val="00055927"/>
    <w:rsid w:val="00063623"/>
    <w:rsid w:val="00063712"/>
    <w:rsid w:val="0007449A"/>
    <w:rsid w:val="000816E5"/>
    <w:rsid w:val="00083797"/>
    <w:rsid w:val="000866C4"/>
    <w:rsid w:val="00090284"/>
    <w:rsid w:val="0009232B"/>
    <w:rsid w:val="000D22D1"/>
    <w:rsid w:val="000E0D13"/>
    <w:rsid w:val="000E2B06"/>
    <w:rsid w:val="000E33FD"/>
    <w:rsid w:val="000F1CCA"/>
    <w:rsid w:val="00100828"/>
    <w:rsid w:val="00101467"/>
    <w:rsid w:val="001019BB"/>
    <w:rsid w:val="00113D23"/>
    <w:rsid w:val="001159F3"/>
    <w:rsid w:val="00116604"/>
    <w:rsid w:val="00124816"/>
    <w:rsid w:val="00131531"/>
    <w:rsid w:val="0014209C"/>
    <w:rsid w:val="0014279C"/>
    <w:rsid w:val="00146ABC"/>
    <w:rsid w:val="00147583"/>
    <w:rsid w:val="00165BB7"/>
    <w:rsid w:val="00166C54"/>
    <w:rsid w:val="00166CDD"/>
    <w:rsid w:val="001728B9"/>
    <w:rsid w:val="00174EB7"/>
    <w:rsid w:val="00177590"/>
    <w:rsid w:val="0019408F"/>
    <w:rsid w:val="001A41F4"/>
    <w:rsid w:val="001A467F"/>
    <w:rsid w:val="001B494C"/>
    <w:rsid w:val="001C589E"/>
    <w:rsid w:val="001D5467"/>
    <w:rsid w:val="001E1F71"/>
    <w:rsid w:val="001E319B"/>
    <w:rsid w:val="001F0BC5"/>
    <w:rsid w:val="00205FDD"/>
    <w:rsid w:val="00206DD4"/>
    <w:rsid w:val="002142C9"/>
    <w:rsid w:val="0021585A"/>
    <w:rsid w:val="002463FA"/>
    <w:rsid w:val="002466DA"/>
    <w:rsid w:val="00250BF7"/>
    <w:rsid w:val="002538DC"/>
    <w:rsid w:val="00265D73"/>
    <w:rsid w:val="00277E36"/>
    <w:rsid w:val="00291243"/>
    <w:rsid w:val="0029138B"/>
    <w:rsid w:val="00296F8F"/>
    <w:rsid w:val="002A6C72"/>
    <w:rsid w:val="002C2678"/>
    <w:rsid w:val="002C4A9A"/>
    <w:rsid w:val="002C604D"/>
    <w:rsid w:val="002D540A"/>
    <w:rsid w:val="002E2A9B"/>
    <w:rsid w:val="00300D53"/>
    <w:rsid w:val="0030679C"/>
    <w:rsid w:val="00315452"/>
    <w:rsid w:val="003168EF"/>
    <w:rsid w:val="00323969"/>
    <w:rsid w:val="00325678"/>
    <w:rsid w:val="00327427"/>
    <w:rsid w:val="003348CA"/>
    <w:rsid w:val="003379F5"/>
    <w:rsid w:val="00342023"/>
    <w:rsid w:val="0034656B"/>
    <w:rsid w:val="00353984"/>
    <w:rsid w:val="0036354F"/>
    <w:rsid w:val="003740B0"/>
    <w:rsid w:val="00375113"/>
    <w:rsid w:val="00377E45"/>
    <w:rsid w:val="003906D6"/>
    <w:rsid w:val="003B4AFF"/>
    <w:rsid w:val="003B6D96"/>
    <w:rsid w:val="003D0D8E"/>
    <w:rsid w:val="003D1384"/>
    <w:rsid w:val="003E09BD"/>
    <w:rsid w:val="003E295B"/>
    <w:rsid w:val="003F2E77"/>
    <w:rsid w:val="003F6999"/>
    <w:rsid w:val="00407BFF"/>
    <w:rsid w:val="004148BA"/>
    <w:rsid w:val="004156CF"/>
    <w:rsid w:val="00425A60"/>
    <w:rsid w:val="00436153"/>
    <w:rsid w:val="00440A63"/>
    <w:rsid w:val="00454101"/>
    <w:rsid w:val="00460610"/>
    <w:rsid w:val="00467D24"/>
    <w:rsid w:val="00476CAD"/>
    <w:rsid w:val="00480461"/>
    <w:rsid w:val="00480D6D"/>
    <w:rsid w:val="004811CB"/>
    <w:rsid w:val="00482A95"/>
    <w:rsid w:val="00484609"/>
    <w:rsid w:val="004856F2"/>
    <w:rsid w:val="00493CF5"/>
    <w:rsid w:val="00497909"/>
    <w:rsid w:val="004A0A1F"/>
    <w:rsid w:val="004B193E"/>
    <w:rsid w:val="004C4E18"/>
    <w:rsid w:val="004C4EB9"/>
    <w:rsid w:val="004D2789"/>
    <w:rsid w:val="004E3527"/>
    <w:rsid w:val="004F7131"/>
    <w:rsid w:val="005234D0"/>
    <w:rsid w:val="005237F4"/>
    <w:rsid w:val="00531738"/>
    <w:rsid w:val="0053338F"/>
    <w:rsid w:val="0054380B"/>
    <w:rsid w:val="00544A6F"/>
    <w:rsid w:val="00544DB7"/>
    <w:rsid w:val="005461EB"/>
    <w:rsid w:val="00564232"/>
    <w:rsid w:val="005642F9"/>
    <w:rsid w:val="00565F45"/>
    <w:rsid w:val="005676F6"/>
    <w:rsid w:val="0058780E"/>
    <w:rsid w:val="0059715D"/>
    <w:rsid w:val="005A2E6E"/>
    <w:rsid w:val="005A6416"/>
    <w:rsid w:val="005B682D"/>
    <w:rsid w:val="005B7497"/>
    <w:rsid w:val="005B7C6F"/>
    <w:rsid w:val="005C6BD0"/>
    <w:rsid w:val="005D718E"/>
    <w:rsid w:val="005E0374"/>
    <w:rsid w:val="005E4974"/>
    <w:rsid w:val="005F2C8D"/>
    <w:rsid w:val="00607491"/>
    <w:rsid w:val="006118C3"/>
    <w:rsid w:val="00624943"/>
    <w:rsid w:val="006254C8"/>
    <w:rsid w:val="0062748A"/>
    <w:rsid w:val="00634094"/>
    <w:rsid w:val="00634C59"/>
    <w:rsid w:val="006428E1"/>
    <w:rsid w:val="00645740"/>
    <w:rsid w:val="006530B4"/>
    <w:rsid w:val="006542D2"/>
    <w:rsid w:val="00655A5C"/>
    <w:rsid w:val="006603CA"/>
    <w:rsid w:val="00663C2B"/>
    <w:rsid w:val="006867F1"/>
    <w:rsid w:val="0069177B"/>
    <w:rsid w:val="00694B38"/>
    <w:rsid w:val="006A60ED"/>
    <w:rsid w:val="006A62F3"/>
    <w:rsid w:val="006C2D0A"/>
    <w:rsid w:val="006D5E3E"/>
    <w:rsid w:val="006F7A5D"/>
    <w:rsid w:val="0070647E"/>
    <w:rsid w:val="00713AEB"/>
    <w:rsid w:val="00725C59"/>
    <w:rsid w:val="00727397"/>
    <w:rsid w:val="00731672"/>
    <w:rsid w:val="00736C96"/>
    <w:rsid w:val="00736E87"/>
    <w:rsid w:val="007400FA"/>
    <w:rsid w:val="00744863"/>
    <w:rsid w:val="00744F69"/>
    <w:rsid w:val="007523F7"/>
    <w:rsid w:val="00756EF7"/>
    <w:rsid w:val="007769AC"/>
    <w:rsid w:val="007779A0"/>
    <w:rsid w:val="007866BE"/>
    <w:rsid w:val="00790042"/>
    <w:rsid w:val="007A377E"/>
    <w:rsid w:val="007A4753"/>
    <w:rsid w:val="007A5A7E"/>
    <w:rsid w:val="007B264B"/>
    <w:rsid w:val="007B5ACA"/>
    <w:rsid w:val="007C631B"/>
    <w:rsid w:val="007D639F"/>
    <w:rsid w:val="00811E47"/>
    <w:rsid w:val="008151C9"/>
    <w:rsid w:val="00815BB1"/>
    <w:rsid w:val="00821526"/>
    <w:rsid w:val="0082550E"/>
    <w:rsid w:val="00826AA6"/>
    <w:rsid w:val="008370A7"/>
    <w:rsid w:val="008400E0"/>
    <w:rsid w:val="00844A24"/>
    <w:rsid w:val="00851C8B"/>
    <w:rsid w:val="008566B5"/>
    <w:rsid w:val="00860857"/>
    <w:rsid w:val="008760B5"/>
    <w:rsid w:val="008816A8"/>
    <w:rsid w:val="00883263"/>
    <w:rsid w:val="00884B97"/>
    <w:rsid w:val="008944A0"/>
    <w:rsid w:val="008A2127"/>
    <w:rsid w:val="008A25F0"/>
    <w:rsid w:val="008C27BF"/>
    <w:rsid w:val="008C2F71"/>
    <w:rsid w:val="008D0C30"/>
    <w:rsid w:val="008D39F5"/>
    <w:rsid w:val="008E03DA"/>
    <w:rsid w:val="008E2DBD"/>
    <w:rsid w:val="008E465E"/>
    <w:rsid w:val="00901707"/>
    <w:rsid w:val="0090310F"/>
    <w:rsid w:val="009129AA"/>
    <w:rsid w:val="00917A33"/>
    <w:rsid w:val="009325F5"/>
    <w:rsid w:val="009400BF"/>
    <w:rsid w:val="00947A00"/>
    <w:rsid w:val="0096200F"/>
    <w:rsid w:val="009742C2"/>
    <w:rsid w:val="00984842"/>
    <w:rsid w:val="0098498A"/>
    <w:rsid w:val="0098508A"/>
    <w:rsid w:val="009A055C"/>
    <w:rsid w:val="009A1683"/>
    <w:rsid w:val="009A36AC"/>
    <w:rsid w:val="009A3939"/>
    <w:rsid w:val="009C0221"/>
    <w:rsid w:val="009C296E"/>
    <w:rsid w:val="009C4691"/>
    <w:rsid w:val="009C528B"/>
    <w:rsid w:val="009D3EF8"/>
    <w:rsid w:val="009D7371"/>
    <w:rsid w:val="009E3B62"/>
    <w:rsid w:val="009E5B4C"/>
    <w:rsid w:val="009F1356"/>
    <w:rsid w:val="00A0254A"/>
    <w:rsid w:val="00A02AB4"/>
    <w:rsid w:val="00A05C76"/>
    <w:rsid w:val="00A16DBE"/>
    <w:rsid w:val="00A22F31"/>
    <w:rsid w:val="00A27046"/>
    <w:rsid w:val="00A44CA3"/>
    <w:rsid w:val="00A46B67"/>
    <w:rsid w:val="00A475EF"/>
    <w:rsid w:val="00A532D4"/>
    <w:rsid w:val="00A65CCB"/>
    <w:rsid w:val="00A8174B"/>
    <w:rsid w:val="00A87C5B"/>
    <w:rsid w:val="00A96015"/>
    <w:rsid w:val="00AA2C56"/>
    <w:rsid w:val="00AA5078"/>
    <w:rsid w:val="00AB203A"/>
    <w:rsid w:val="00AB2AB5"/>
    <w:rsid w:val="00AB6319"/>
    <w:rsid w:val="00AB6FD6"/>
    <w:rsid w:val="00AC0109"/>
    <w:rsid w:val="00AC4F57"/>
    <w:rsid w:val="00AD7164"/>
    <w:rsid w:val="00AD76A8"/>
    <w:rsid w:val="00AE6584"/>
    <w:rsid w:val="00B1446E"/>
    <w:rsid w:val="00B15864"/>
    <w:rsid w:val="00B25D9D"/>
    <w:rsid w:val="00B352A3"/>
    <w:rsid w:val="00B42917"/>
    <w:rsid w:val="00B43C31"/>
    <w:rsid w:val="00B4731D"/>
    <w:rsid w:val="00B47420"/>
    <w:rsid w:val="00B516B6"/>
    <w:rsid w:val="00B64ED9"/>
    <w:rsid w:val="00BC0DFF"/>
    <w:rsid w:val="00BC3A12"/>
    <w:rsid w:val="00BC3F79"/>
    <w:rsid w:val="00BD0724"/>
    <w:rsid w:val="00BF5173"/>
    <w:rsid w:val="00BF5222"/>
    <w:rsid w:val="00C032E9"/>
    <w:rsid w:val="00C106E8"/>
    <w:rsid w:val="00C15A4F"/>
    <w:rsid w:val="00C17F2A"/>
    <w:rsid w:val="00C268F4"/>
    <w:rsid w:val="00C27471"/>
    <w:rsid w:val="00C3192D"/>
    <w:rsid w:val="00C40345"/>
    <w:rsid w:val="00C44EBF"/>
    <w:rsid w:val="00C631E9"/>
    <w:rsid w:val="00C67C9A"/>
    <w:rsid w:val="00C70A92"/>
    <w:rsid w:val="00C754CF"/>
    <w:rsid w:val="00C7690E"/>
    <w:rsid w:val="00C77006"/>
    <w:rsid w:val="00C80263"/>
    <w:rsid w:val="00C80FE2"/>
    <w:rsid w:val="00C84382"/>
    <w:rsid w:val="00C84A50"/>
    <w:rsid w:val="00C901CA"/>
    <w:rsid w:val="00CA34ED"/>
    <w:rsid w:val="00CA6D3F"/>
    <w:rsid w:val="00CA768D"/>
    <w:rsid w:val="00CB36E2"/>
    <w:rsid w:val="00CC7984"/>
    <w:rsid w:val="00CD458C"/>
    <w:rsid w:val="00CE6C45"/>
    <w:rsid w:val="00CF3738"/>
    <w:rsid w:val="00D03492"/>
    <w:rsid w:val="00D03A67"/>
    <w:rsid w:val="00D05A96"/>
    <w:rsid w:val="00D14D3E"/>
    <w:rsid w:val="00D151E3"/>
    <w:rsid w:val="00D17B87"/>
    <w:rsid w:val="00D30376"/>
    <w:rsid w:val="00D52862"/>
    <w:rsid w:val="00D56053"/>
    <w:rsid w:val="00D61DD4"/>
    <w:rsid w:val="00D64F25"/>
    <w:rsid w:val="00D65960"/>
    <w:rsid w:val="00D71703"/>
    <w:rsid w:val="00D718EE"/>
    <w:rsid w:val="00D76504"/>
    <w:rsid w:val="00D81289"/>
    <w:rsid w:val="00D81947"/>
    <w:rsid w:val="00DA5AC5"/>
    <w:rsid w:val="00DB26C6"/>
    <w:rsid w:val="00DB3512"/>
    <w:rsid w:val="00DC7509"/>
    <w:rsid w:val="00DC7623"/>
    <w:rsid w:val="00DD13EE"/>
    <w:rsid w:val="00DE5B11"/>
    <w:rsid w:val="00DE7AFA"/>
    <w:rsid w:val="00DF0935"/>
    <w:rsid w:val="00DF5454"/>
    <w:rsid w:val="00DF60E7"/>
    <w:rsid w:val="00E14F73"/>
    <w:rsid w:val="00E25D4C"/>
    <w:rsid w:val="00E31292"/>
    <w:rsid w:val="00E328A2"/>
    <w:rsid w:val="00E32E83"/>
    <w:rsid w:val="00E33A1D"/>
    <w:rsid w:val="00E35594"/>
    <w:rsid w:val="00E426B4"/>
    <w:rsid w:val="00E47E5A"/>
    <w:rsid w:val="00E57AB6"/>
    <w:rsid w:val="00E612D9"/>
    <w:rsid w:val="00E92238"/>
    <w:rsid w:val="00E9434C"/>
    <w:rsid w:val="00E966AD"/>
    <w:rsid w:val="00EA532A"/>
    <w:rsid w:val="00EA5EEE"/>
    <w:rsid w:val="00EB0B76"/>
    <w:rsid w:val="00EB0DAF"/>
    <w:rsid w:val="00EB15BE"/>
    <w:rsid w:val="00ED052B"/>
    <w:rsid w:val="00ED1E74"/>
    <w:rsid w:val="00EE0D13"/>
    <w:rsid w:val="00EE21E4"/>
    <w:rsid w:val="00EF620E"/>
    <w:rsid w:val="00EF79AC"/>
    <w:rsid w:val="00F03A4C"/>
    <w:rsid w:val="00F13D58"/>
    <w:rsid w:val="00F1462D"/>
    <w:rsid w:val="00F1617F"/>
    <w:rsid w:val="00F23D30"/>
    <w:rsid w:val="00F24C14"/>
    <w:rsid w:val="00F25487"/>
    <w:rsid w:val="00F348FF"/>
    <w:rsid w:val="00F4355D"/>
    <w:rsid w:val="00F65D53"/>
    <w:rsid w:val="00F751BB"/>
    <w:rsid w:val="00F822BF"/>
    <w:rsid w:val="00F962AC"/>
    <w:rsid w:val="00FA38B0"/>
    <w:rsid w:val="00FB1E86"/>
    <w:rsid w:val="00FB445B"/>
    <w:rsid w:val="00FB5CE6"/>
    <w:rsid w:val="00FD00B2"/>
    <w:rsid w:val="00FD677B"/>
    <w:rsid w:val="00FF4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508"/>
  </w:style>
  <w:style w:type="paragraph" w:styleId="1">
    <w:name w:val="heading 1"/>
    <w:basedOn w:val="a"/>
    <w:next w:val="a"/>
    <w:link w:val="10"/>
    <w:uiPriority w:val="9"/>
    <w:qFormat/>
    <w:rsid w:val="00F751BB"/>
    <w:pPr>
      <w:pageBreakBefore/>
      <w:spacing w:after="0" w:line="240" w:lineRule="auto"/>
      <w:ind w:left="709"/>
      <w:jc w:val="center"/>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4C4EB9"/>
    <w:pPr>
      <w:keepNext/>
      <w:keepLines/>
      <w:spacing w:before="200" w:after="0" w:line="360" w:lineRule="auto"/>
      <w:jc w:val="center"/>
      <w:outlineLvl w:val="1"/>
    </w:pPr>
    <w:rPr>
      <w:rFonts w:ascii="Times New Roman" w:eastAsiaTheme="majorEastAsia" w:hAnsi="Times New Roman" w:cstheme="majorBidi"/>
      <w:b/>
      <w:bCs/>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cimalAligned">
    <w:name w:val="Decimal Aligned"/>
    <w:basedOn w:val="a"/>
    <w:uiPriority w:val="40"/>
    <w:qFormat/>
    <w:rsid w:val="00124816"/>
    <w:pPr>
      <w:tabs>
        <w:tab w:val="decimal" w:pos="360"/>
      </w:tabs>
    </w:pPr>
    <w:rPr>
      <w:lang w:eastAsia="ru-RU"/>
    </w:rPr>
  </w:style>
  <w:style w:type="paragraph" w:styleId="a3">
    <w:name w:val="footnote text"/>
    <w:basedOn w:val="a"/>
    <w:link w:val="a4"/>
    <w:uiPriority w:val="99"/>
    <w:unhideWhenUsed/>
    <w:rsid w:val="00124816"/>
    <w:pPr>
      <w:spacing w:after="0" w:line="240" w:lineRule="auto"/>
    </w:pPr>
    <w:rPr>
      <w:rFonts w:eastAsiaTheme="minorEastAsia"/>
      <w:sz w:val="20"/>
      <w:szCs w:val="20"/>
      <w:lang w:eastAsia="ru-RU"/>
    </w:rPr>
  </w:style>
  <w:style w:type="character" w:customStyle="1" w:styleId="a4">
    <w:name w:val="Текст сноски Знак"/>
    <w:basedOn w:val="a0"/>
    <w:link w:val="a3"/>
    <w:uiPriority w:val="99"/>
    <w:rsid w:val="00124816"/>
    <w:rPr>
      <w:rFonts w:eastAsiaTheme="minorEastAsia"/>
      <w:sz w:val="20"/>
      <w:szCs w:val="20"/>
      <w:lang w:eastAsia="ru-RU"/>
    </w:rPr>
  </w:style>
  <w:style w:type="character" w:styleId="a5">
    <w:name w:val="Subtle Emphasis"/>
    <w:basedOn w:val="a0"/>
    <w:uiPriority w:val="19"/>
    <w:qFormat/>
    <w:rsid w:val="00124816"/>
    <w:rPr>
      <w:i/>
      <w:iCs/>
      <w:color w:val="7F7F7F" w:themeColor="text1" w:themeTint="80"/>
    </w:rPr>
  </w:style>
  <w:style w:type="table" w:customStyle="1" w:styleId="-11">
    <w:name w:val="Светлая заливка - Акцент 11"/>
    <w:basedOn w:val="a1"/>
    <w:uiPriority w:val="60"/>
    <w:rsid w:val="00124816"/>
    <w:pPr>
      <w:spacing w:after="0" w:line="240" w:lineRule="auto"/>
    </w:pPr>
    <w:rPr>
      <w:rFonts w:eastAsiaTheme="minorEastAsia"/>
      <w:color w:val="365F91" w:themeColor="accent1" w:themeShade="BF"/>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6">
    <w:name w:val="Table Grid"/>
    <w:basedOn w:val="a1"/>
    <w:uiPriority w:val="59"/>
    <w:rsid w:val="00124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D0C30"/>
    <w:pPr>
      <w:ind w:left="720"/>
      <w:contextualSpacing/>
    </w:pPr>
  </w:style>
  <w:style w:type="paragraph" w:styleId="a8">
    <w:name w:val="Balloon Text"/>
    <w:basedOn w:val="a"/>
    <w:link w:val="a9"/>
    <w:uiPriority w:val="99"/>
    <w:semiHidden/>
    <w:unhideWhenUsed/>
    <w:rsid w:val="008D0C3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0C30"/>
    <w:rPr>
      <w:rFonts w:ascii="Tahoma" w:hAnsi="Tahoma" w:cs="Tahoma"/>
      <w:sz w:val="16"/>
      <w:szCs w:val="16"/>
    </w:rPr>
  </w:style>
  <w:style w:type="character" w:styleId="aa">
    <w:name w:val="Hyperlink"/>
    <w:basedOn w:val="a0"/>
    <w:uiPriority w:val="99"/>
    <w:unhideWhenUsed/>
    <w:rsid w:val="00325678"/>
    <w:rPr>
      <w:color w:val="0000FF" w:themeColor="hyperlink"/>
      <w:u w:val="single"/>
    </w:rPr>
  </w:style>
  <w:style w:type="character" w:customStyle="1" w:styleId="10">
    <w:name w:val="Заголовок 1 Знак"/>
    <w:basedOn w:val="a0"/>
    <w:link w:val="1"/>
    <w:uiPriority w:val="9"/>
    <w:rsid w:val="00F751BB"/>
    <w:rPr>
      <w:rFonts w:ascii="Times New Roman" w:eastAsiaTheme="majorEastAsia" w:hAnsi="Times New Roman" w:cstheme="majorBidi"/>
      <w:b/>
      <w:bCs/>
      <w:color w:val="000000" w:themeColor="text1"/>
      <w:sz w:val="28"/>
      <w:szCs w:val="28"/>
    </w:rPr>
  </w:style>
  <w:style w:type="paragraph" w:styleId="ab">
    <w:name w:val="header"/>
    <w:basedOn w:val="a"/>
    <w:link w:val="ac"/>
    <w:uiPriority w:val="99"/>
    <w:unhideWhenUsed/>
    <w:rsid w:val="004C4EB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C4EB9"/>
  </w:style>
  <w:style w:type="paragraph" w:styleId="ad">
    <w:name w:val="footer"/>
    <w:basedOn w:val="a"/>
    <w:link w:val="ae"/>
    <w:uiPriority w:val="99"/>
    <w:unhideWhenUsed/>
    <w:rsid w:val="004C4EB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C4EB9"/>
  </w:style>
  <w:style w:type="character" w:customStyle="1" w:styleId="20">
    <w:name w:val="Заголовок 2 Знак"/>
    <w:basedOn w:val="a0"/>
    <w:link w:val="2"/>
    <w:uiPriority w:val="9"/>
    <w:rsid w:val="004C4EB9"/>
    <w:rPr>
      <w:rFonts w:ascii="Times New Roman" w:eastAsiaTheme="majorEastAsia" w:hAnsi="Times New Roman" w:cstheme="majorBidi"/>
      <w:b/>
      <w:bCs/>
      <w:color w:val="000000" w:themeColor="text1"/>
      <w:sz w:val="28"/>
      <w:szCs w:val="26"/>
    </w:rPr>
  </w:style>
  <w:style w:type="paragraph" w:styleId="af">
    <w:name w:val="TOC Heading"/>
    <w:basedOn w:val="1"/>
    <w:next w:val="a"/>
    <w:uiPriority w:val="39"/>
    <w:semiHidden/>
    <w:unhideWhenUsed/>
    <w:qFormat/>
    <w:rsid w:val="00E9434C"/>
    <w:pPr>
      <w:spacing w:line="276" w:lineRule="auto"/>
      <w:jc w:val="left"/>
      <w:outlineLvl w:val="9"/>
    </w:pPr>
    <w:rPr>
      <w:rFonts w:asciiTheme="majorHAnsi" w:hAnsiTheme="majorHAnsi"/>
      <w:color w:val="365F91" w:themeColor="accent1" w:themeShade="BF"/>
      <w:lang w:eastAsia="ru-RU"/>
    </w:rPr>
  </w:style>
  <w:style w:type="paragraph" w:styleId="11">
    <w:name w:val="toc 1"/>
    <w:basedOn w:val="a"/>
    <w:next w:val="a"/>
    <w:autoRedefine/>
    <w:uiPriority w:val="39"/>
    <w:unhideWhenUsed/>
    <w:rsid w:val="00E9434C"/>
    <w:pPr>
      <w:spacing w:after="0" w:line="360" w:lineRule="auto"/>
      <w:jc w:val="both"/>
    </w:pPr>
    <w:rPr>
      <w:rFonts w:ascii="Times New Roman" w:hAnsi="Times New Roman"/>
      <w:sz w:val="28"/>
    </w:rPr>
  </w:style>
  <w:style w:type="paragraph" w:styleId="21">
    <w:name w:val="toc 2"/>
    <w:basedOn w:val="a"/>
    <w:next w:val="a"/>
    <w:autoRedefine/>
    <w:uiPriority w:val="39"/>
    <w:unhideWhenUsed/>
    <w:rsid w:val="00DC7509"/>
    <w:pPr>
      <w:tabs>
        <w:tab w:val="right" w:leader="dot" w:pos="9628"/>
      </w:tabs>
      <w:spacing w:after="0" w:line="360" w:lineRule="auto"/>
    </w:pPr>
    <w:rPr>
      <w:rFonts w:ascii="Times New Roman" w:hAnsi="Times New Roman"/>
      <w:sz w:val="28"/>
    </w:rPr>
  </w:style>
  <w:style w:type="paragraph" w:styleId="af0">
    <w:name w:val="Normal (Web)"/>
    <w:basedOn w:val="a"/>
    <w:uiPriority w:val="99"/>
    <w:semiHidden/>
    <w:unhideWhenUsed/>
    <w:rsid w:val="005B7497"/>
    <w:rPr>
      <w:rFonts w:ascii="Times New Roman" w:hAnsi="Times New Roman" w:cs="Times New Roman"/>
      <w:sz w:val="24"/>
      <w:szCs w:val="24"/>
    </w:rPr>
  </w:style>
  <w:style w:type="character" w:styleId="af1">
    <w:name w:val="FollowedHyperlink"/>
    <w:basedOn w:val="a0"/>
    <w:uiPriority w:val="99"/>
    <w:semiHidden/>
    <w:unhideWhenUsed/>
    <w:rsid w:val="00C274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51039">
      <w:bodyDiv w:val="1"/>
      <w:marLeft w:val="0"/>
      <w:marRight w:val="0"/>
      <w:marTop w:val="0"/>
      <w:marBottom w:val="0"/>
      <w:divBdr>
        <w:top w:val="none" w:sz="0" w:space="0" w:color="auto"/>
        <w:left w:val="none" w:sz="0" w:space="0" w:color="auto"/>
        <w:bottom w:val="none" w:sz="0" w:space="0" w:color="auto"/>
        <w:right w:val="none" w:sz="0" w:space="0" w:color="auto"/>
      </w:divBdr>
    </w:div>
    <w:div w:id="108938267">
      <w:bodyDiv w:val="1"/>
      <w:marLeft w:val="0"/>
      <w:marRight w:val="0"/>
      <w:marTop w:val="0"/>
      <w:marBottom w:val="0"/>
      <w:divBdr>
        <w:top w:val="none" w:sz="0" w:space="0" w:color="auto"/>
        <w:left w:val="none" w:sz="0" w:space="0" w:color="auto"/>
        <w:bottom w:val="none" w:sz="0" w:space="0" w:color="auto"/>
        <w:right w:val="none" w:sz="0" w:space="0" w:color="auto"/>
      </w:divBdr>
    </w:div>
    <w:div w:id="122433451">
      <w:bodyDiv w:val="1"/>
      <w:marLeft w:val="0"/>
      <w:marRight w:val="0"/>
      <w:marTop w:val="0"/>
      <w:marBottom w:val="0"/>
      <w:divBdr>
        <w:top w:val="none" w:sz="0" w:space="0" w:color="auto"/>
        <w:left w:val="none" w:sz="0" w:space="0" w:color="auto"/>
        <w:bottom w:val="none" w:sz="0" w:space="0" w:color="auto"/>
        <w:right w:val="none" w:sz="0" w:space="0" w:color="auto"/>
      </w:divBdr>
    </w:div>
    <w:div w:id="281881075">
      <w:bodyDiv w:val="1"/>
      <w:marLeft w:val="0"/>
      <w:marRight w:val="0"/>
      <w:marTop w:val="0"/>
      <w:marBottom w:val="0"/>
      <w:divBdr>
        <w:top w:val="none" w:sz="0" w:space="0" w:color="auto"/>
        <w:left w:val="none" w:sz="0" w:space="0" w:color="auto"/>
        <w:bottom w:val="none" w:sz="0" w:space="0" w:color="auto"/>
        <w:right w:val="none" w:sz="0" w:space="0" w:color="auto"/>
      </w:divBdr>
    </w:div>
    <w:div w:id="307831659">
      <w:bodyDiv w:val="1"/>
      <w:marLeft w:val="0"/>
      <w:marRight w:val="0"/>
      <w:marTop w:val="0"/>
      <w:marBottom w:val="0"/>
      <w:divBdr>
        <w:top w:val="none" w:sz="0" w:space="0" w:color="auto"/>
        <w:left w:val="none" w:sz="0" w:space="0" w:color="auto"/>
        <w:bottom w:val="none" w:sz="0" w:space="0" w:color="auto"/>
        <w:right w:val="none" w:sz="0" w:space="0" w:color="auto"/>
      </w:divBdr>
    </w:div>
    <w:div w:id="398015433">
      <w:bodyDiv w:val="1"/>
      <w:marLeft w:val="0"/>
      <w:marRight w:val="0"/>
      <w:marTop w:val="0"/>
      <w:marBottom w:val="0"/>
      <w:divBdr>
        <w:top w:val="none" w:sz="0" w:space="0" w:color="auto"/>
        <w:left w:val="none" w:sz="0" w:space="0" w:color="auto"/>
        <w:bottom w:val="none" w:sz="0" w:space="0" w:color="auto"/>
        <w:right w:val="none" w:sz="0" w:space="0" w:color="auto"/>
      </w:divBdr>
    </w:div>
    <w:div w:id="514075230">
      <w:bodyDiv w:val="1"/>
      <w:marLeft w:val="0"/>
      <w:marRight w:val="0"/>
      <w:marTop w:val="0"/>
      <w:marBottom w:val="0"/>
      <w:divBdr>
        <w:top w:val="none" w:sz="0" w:space="0" w:color="auto"/>
        <w:left w:val="none" w:sz="0" w:space="0" w:color="auto"/>
        <w:bottom w:val="none" w:sz="0" w:space="0" w:color="auto"/>
        <w:right w:val="none" w:sz="0" w:space="0" w:color="auto"/>
      </w:divBdr>
    </w:div>
    <w:div w:id="653995891">
      <w:bodyDiv w:val="1"/>
      <w:marLeft w:val="0"/>
      <w:marRight w:val="0"/>
      <w:marTop w:val="0"/>
      <w:marBottom w:val="0"/>
      <w:divBdr>
        <w:top w:val="none" w:sz="0" w:space="0" w:color="auto"/>
        <w:left w:val="none" w:sz="0" w:space="0" w:color="auto"/>
        <w:bottom w:val="none" w:sz="0" w:space="0" w:color="auto"/>
        <w:right w:val="none" w:sz="0" w:space="0" w:color="auto"/>
      </w:divBdr>
    </w:div>
    <w:div w:id="1121850190">
      <w:bodyDiv w:val="1"/>
      <w:marLeft w:val="0"/>
      <w:marRight w:val="0"/>
      <w:marTop w:val="0"/>
      <w:marBottom w:val="0"/>
      <w:divBdr>
        <w:top w:val="none" w:sz="0" w:space="0" w:color="auto"/>
        <w:left w:val="none" w:sz="0" w:space="0" w:color="auto"/>
        <w:bottom w:val="none" w:sz="0" w:space="0" w:color="auto"/>
        <w:right w:val="none" w:sz="0" w:space="0" w:color="auto"/>
      </w:divBdr>
    </w:div>
    <w:div w:id="1143740517">
      <w:bodyDiv w:val="1"/>
      <w:marLeft w:val="0"/>
      <w:marRight w:val="0"/>
      <w:marTop w:val="0"/>
      <w:marBottom w:val="0"/>
      <w:divBdr>
        <w:top w:val="none" w:sz="0" w:space="0" w:color="auto"/>
        <w:left w:val="none" w:sz="0" w:space="0" w:color="auto"/>
        <w:bottom w:val="none" w:sz="0" w:space="0" w:color="auto"/>
        <w:right w:val="none" w:sz="0" w:space="0" w:color="auto"/>
      </w:divBdr>
    </w:div>
    <w:div w:id="1197232911">
      <w:bodyDiv w:val="1"/>
      <w:marLeft w:val="0"/>
      <w:marRight w:val="0"/>
      <w:marTop w:val="0"/>
      <w:marBottom w:val="0"/>
      <w:divBdr>
        <w:top w:val="none" w:sz="0" w:space="0" w:color="auto"/>
        <w:left w:val="none" w:sz="0" w:space="0" w:color="auto"/>
        <w:bottom w:val="none" w:sz="0" w:space="0" w:color="auto"/>
        <w:right w:val="none" w:sz="0" w:space="0" w:color="auto"/>
      </w:divBdr>
    </w:div>
    <w:div w:id="1539392129">
      <w:bodyDiv w:val="1"/>
      <w:marLeft w:val="0"/>
      <w:marRight w:val="0"/>
      <w:marTop w:val="0"/>
      <w:marBottom w:val="0"/>
      <w:divBdr>
        <w:top w:val="none" w:sz="0" w:space="0" w:color="auto"/>
        <w:left w:val="none" w:sz="0" w:space="0" w:color="auto"/>
        <w:bottom w:val="none" w:sz="0" w:space="0" w:color="auto"/>
        <w:right w:val="none" w:sz="0" w:space="0" w:color="auto"/>
      </w:divBdr>
    </w:div>
    <w:div w:id="1553076118">
      <w:bodyDiv w:val="1"/>
      <w:marLeft w:val="0"/>
      <w:marRight w:val="0"/>
      <w:marTop w:val="0"/>
      <w:marBottom w:val="0"/>
      <w:divBdr>
        <w:top w:val="none" w:sz="0" w:space="0" w:color="auto"/>
        <w:left w:val="none" w:sz="0" w:space="0" w:color="auto"/>
        <w:bottom w:val="none" w:sz="0" w:space="0" w:color="auto"/>
        <w:right w:val="none" w:sz="0" w:space="0" w:color="auto"/>
      </w:divBdr>
    </w:div>
    <w:div w:id="1731029813">
      <w:bodyDiv w:val="1"/>
      <w:marLeft w:val="0"/>
      <w:marRight w:val="0"/>
      <w:marTop w:val="0"/>
      <w:marBottom w:val="0"/>
      <w:divBdr>
        <w:top w:val="none" w:sz="0" w:space="0" w:color="auto"/>
        <w:left w:val="none" w:sz="0" w:space="0" w:color="auto"/>
        <w:bottom w:val="none" w:sz="0" w:space="0" w:color="auto"/>
        <w:right w:val="none" w:sz="0" w:space="0" w:color="auto"/>
      </w:divBdr>
    </w:div>
    <w:div w:id="1821340067">
      <w:bodyDiv w:val="1"/>
      <w:marLeft w:val="0"/>
      <w:marRight w:val="0"/>
      <w:marTop w:val="0"/>
      <w:marBottom w:val="0"/>
      <w:divBdr>
        <w:top w:val="none" w:sz="0" w:space="0" w:color="auto"/>
        <w:left w:val="none" w:sz="0" w:space="0" w:color="auto"/>
        <w:bottom w:val="none" w:sz="0" w:space="0" w:color="auto"/>
        <w:right w:val="none" w:sz="0" w:space="0" w:color="auto"/>
      </w:divBdr>
    </w:div>
    <w:div w:id="1859853799">
      <w:bodyDiv w:val="1"/>
      <w:marLeft w:val="0"/>
      <w:marRight w:val="0"/>
      <w:marTop w:val="0"/>
      <w:marBottom w:val="0"/>
      <w:divBdr>
        <w:top w:val="none" w:sz="0" w:space="0" w:color="auto"/>
        <w:left w:val="none" w:sz="0" w:space="0" w:color="auto"/>
        <w:bottom w:val="none" w:sz="0" w:space="0" w:color="auto"/>
        <w:right w:val="none" w:sz="0" w:space="0" w:color="auto"/>
      </w:divBdr>
    </w:div>
    <w:div w:id="198261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8.jpe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rshb.ru" TargetMode="External"/><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4.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image" Target="media/image3.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yperlink" Target="http://www.cbr.ru"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7522544582699724E-2"/>
          <c:y val="9.4817436670164831E-2"/>
          <c:w val="0.86152174234861234"/>
          <c:h val="0.74752268753061468"/>
        </c:manualLayout>
      </c:layout>
      <c:barChart>
        <c:barDir val="col"/>
        <c:grouping val="clustered"/>
        <c:ser>
          <c:idx val="0"/>
          <c:order val="0"/>
          <c:tx>
            <c:strRef>
              <c:f>Лист1!$B$1</c:f>
              <c:strCache>
                <c:ptCount val="1"/>
                <c:pt idx="0">
                  <c:v>Юридические лица</c:v>
                </c:pt>
              </c:strCache>
            </c:strRef>
          </c:tx>
          <c:dLbls>
            <c:showVal val="1"/>
          </c:dLbls>
          <c:cat>
            <c:strRef>
              <c:f>Лист1!$A$2:$A$4</c:f>
              <c:strCache>
                <c:ptCount val="3"/>
                <c:pt idx="0">
                  <c:v>2014 год</c:v>
                </c:pt>
                <c:pt idx="1">
                  <c:v>2015 год</c:v>
                </c:pt>
                <c:pt idx="2">
                  <c:v>2016 год</c:v>
                </c:pt>
              </c:strCache>
            </c:strRef>
          </c:cat>
          <c:val>
            <c:numRef>
              <c:f>Лист1!$B$2:$B$4</c:f>
              <c:numCache>
                <c:formatCode>General</c:formatCode>
                <c:ptCount val="3"/>
                <c:pt idx="0">
                  <c:v>1026.4000000000001</c:v>
                </c:pt>
                <c:pt idx="1">
                  <c:v>1168.4000000000001</c:v>
                </c:pt>
                <c:pt idx="2">
                  <c:v>1409.2</c:v>
                </c:pt>
              </c:numCache>
            </c:numRef>
          </c:val>
        </c:ser>
        <c:ser>
          <c:idx val="1"/>
          <c:order val="1"/>
          <c:tx>
            <c:strRef>
              <c:f>Лист1!$C$1</c:f>
              <c:strCache>
                <c:ptCount val="1"/>
                <c:pt idx="0">
                  <c:v>Физичесие лица</c:v>
                </c:pt>
              </c:strCache>
            </c:strRef>
          </c:tx>
          <c:dLbls>
            <c:showVal val="1"/>
          </c:dLbls>
          <c:cat>
            <c:strRef>
              <c:f>Лист1!$A$2:$A$4</c:f>
              <c:strCache>
                <c:ptCount val="3"/>
                <c:pt idx="0">
                  <c:v>2014 год</c:v>
                </c:pt>
                <c:pt idx="1">
                  <c:v>2015 год</c:v>
                </c:pt>
                <c:pt idx="2">
                  <c:v>2016 год</c:v>
                </c:pt>
              </c:strCache>
            </c:strRef>
          </c:cat>
          <c:val>
            <c:numRef>
              <c:f>Лист1!$C$2:$C$4</c:f>
              <c:numCache>
                <c:formatCode>General</c:formatCode>
                <c:ptCount val="3"/>
                <c:pt idx="0">
                  <c:v>247.3</c:v>
                </c:pt>
                <c:pt idx="1">
                  <c:v>276.7</c:v>
                </c:pt>
                <c:pt idx="2">
                  <c:v>292.5</c:v>
                </c:pt>
              </c:numCache>
            </c:numRef>
          </c:val>
        </c:ser>
        <c:axId val="51728768"/>
        <c:axId val="51730304"/>
      </c:barChart>
      <c:catAx>
        <c:axId val="51728768"/>
        <c:scaling>
          <c:orientation val="minMax"/>
        </c:scaling>
        <c:axPos val="b"/>
        <c:tickLblPos val="nextTo"/>
        <c:crossAx val="51730304"/>
        <c:crosses val="autoZero"/>
        <c:auto val="1"/>
        <c:lblAlgn val="ctr"/>
        <c:lblOffset val="100"/>
      </c:catAx>
      <c:valAx>
        <c:axId val="51730304"/>
        <c:scaling>
          <c:orientation val="minMax"/>
        </c:scaling>
        <c:axPos val="l"/>
        <c:majorGridlines>
          <c:spPr>
            <a:ln>
              <a:solidFill>
                <a:schemeClr val="bg1">
                  <a:lumMod val="95000"/>
                </a:schemeClr>
              </a:solidFill>
            </a:ln>
          </c:spPr>
        </c:majorGridlines>
        <c:title>
          <c:tx>
            <c:rich>
              <a:bodyPr rot="0" vert="horz"/>
              <a:lstStyle/>
              <a:p>
                <a:pPr>
                  <a:defRPr b="0" i="0" baseline="0"/>
                </a:pPr>
                <a:r>
                  <a:rPr lang="ru-RU" b="0" i="0" baseline="0"/>
                  <a:t>млрд. руб.</a:t>
                </a:r>
              </a:p>
            </c:rich>
          </c:tx>
          <c:layout>
            <c:manualLayout>
              <c:xMode val="edge"/>
              <c:yMode val="edge"/>
              <c:x val="7.7262686441858831E-3"/>
              <c:y val="2.8601041920603395E-3"/>
            </c:manualLayout>
          </c:layout>
        </c:title>
        <c:numFmt formatCode="General" sourceLinked="1"/>
        <c:tickLblPos val="nextTo"/>
        <c:spPr>
          <a:ln>
            <a:solidFill>
              <a:schemeClr val="tx1">
                <a:lumMod val="95000"/>
                <a:lumOff val="5000"/>
              </a:schemeClr>
            </a:solidFill>
          </a:ln>
        </c:spPr>
        <c:crossAx val="51728768"/>
        <c:crosses val="autoZero"/>
        <c:crossBetween val="between"/>
      </c:valAx>
      <c:spPr>
        <a:ln>
          <a:solidFill>
            <a:schemeClr val="bg1">
              <a:lumMod val="50000"/>
            </a:schemeClr>
          </a:solidFill>
        </a:ln>
      </c:spPr>
    </c:plotArea>
    <c:legend>
      <c:legendPos val="b"/>
      <c:layout>
        <c:manualLayout>
          <c:xMode val="edge"/>
          <c:yMode val="edge"/>
          <c:x val="0.17281655343931504"/>
          <c:y val="0.92916770675865556"/>
          <c:w val="0.75635120575418535"/>
          <c:h val="6.9383900901658524E-2"/>
        </c:manualLayout>
      </c:layout>
    </c:legend>
    <c:plotVisOnly val="1"/>
    <c:dispBlanksAs val="gap"/>
  </c:chart>
  <c:spPr>
    <a:ln>
      <a:noFill/>
    </a:ln>
  </c:spPr>
  <c:txPr>
    <a:bodyPr/>
    <a:lstStyle/>
    <a:p>
      <a:pPr>
        <a:defRPr sz="900" baseline="0">
          <a:latin typeface="Verdana" pitchFamily="34"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percentStacked"/>
        <c:ser>
          <c:idx val="0"/>
          <c:order val="0"/>
          <c:tx>
            <c:strRef>
              <c:f>Лист1!$B$1</c:f>
              <c:strCache>
                <c:ptCount val="1"/>
                <c:pt idx="0">
                  <c:v>Юридические лица</c:v>
                </c:pt>
              </c:strCache>
            </c:strRef>
          </c:tx>
          <c:cat>
            <c:strRef>
              <c:f>Лист1!$A$2:$A$4</c:f>
              <c:strCache>
                <c:ptCount val="3"/>
                <c:pt idx="0">
                  <c:v>2014 год</c:v>
                </c:pt>
                <c:pt idx="1">
                  <c:v>2015 год</c:v>
                </c:pt>
                <c:pt idx="2">
                  <c:v>2016 год</c:v>
                </c:pt>
              </c:strCache>
            </c:strRef>
          </c:cat>
          <c:val>
            <c:numRef>
              <c:f>Лист1!$B$2:$B$4</c:f>
              <c:numCache>
                <c:formatCode>General</c:formatCode>
                <c:ptCount val="3"/>
                <c:pt idx="0">
                  <c:v>1026.4000000000001</c:v>
                </c:pt>
                <c:pt idx="1">
                  <c:v>1168.4000000000001</c:v>
                </c:pt>
                <c:pt idx="2">
                  <c:v>1409.2</c:v>
                </c:pt>
              </c:numCache>
            </c:numRef>
          </c:val>
        </c:ser>
        <c:ser>
          <c:idx val="1"/>
          <c:order val="1"/>
          <c:tx>
            <c:strRef>
              <c:f>Лист1!$C$1</c:f>
              <c:strCache>
                <c:ptCount val="1"/>
                <c:pt idx="0">
                  <c:v>Физичесие лица</c:v>
                </c:pt>
              </c:strCache>
            </c:strRef>
          </c:tx>
          <c:cat>
            <c:strRef>
              <c:f>Лист1!$A$2:$A$4</c:f>
              <c:strCache>
                <c:ptCount val="3"/>
                <c:pt idx="0">
                  <c:v>2014 год</c:v>
                </c:pt>
                <c:pt idx="1">
                  <c:v>2015 год</c:v>
                </c:pt>
                <c:pt idx="2">
                  <c:v>2016 год</c:v>
                </c:pt>
              </c:strCache>
            </c:strRef>
          </c:cat>
          <c:val>
            <c:numRef>
              <c:f>Лист1!$C$2:$C$4</c:f>
              <c:numCache>
                <c:formatCode>General</c:formatCode>
                <c:ptCount val="3"/>
                <c:pt idx="0">
                  <c:v>247.3</c:v>
                </c:pt>
                <c:pt idx="1">
                  <c:v>276.7</c:v>
                </c:pt>
                <c:pt idx="2">
                  <c:v>292.5</c:v>
                </c:pt>
              </c:numCache>
            </c:numRef>
          </c:val>
        </c:ser>
        <c:overlap val="100"/>
        <c:axId val="51751168"/>
        <c:axId val="51998720"/>
      </c:barChart>
      <c:catAx>
        <c:axId val="51751168"/>
        <c:scaling>
          <c:orientation val="minMax"/>
        </c:scaling>
        <c:axPos val="l"/>
        <c:tickLblPos val="nextTo"/>
        <c:crossAx val="51998720"/>
        <c:crosses val="autoZero"/>
        <c:auto val="1"/>
        <c:lblAlgn val="ctr"/>
        <c:lblOffset val="100"/>
      </c:catAx>
      <c:valAx>
        <c:axId val="51998720"/>
        <c:scaling>
          <c:orientation val="minMax"/>
        </c:scaling>
        <c:axPos val="b"/>
        <c:majorGridlines>
          <c:spPr>
            <a:ln>
              <a:solidFill>
                <a:schemeClr val="bg1">
                  <a:lumMod val="75000"/>
                </a:schemeClr>
              </a:solidFill>
            </a:ln>
          </c:spPr>
        </c:majorGridlines>
        <c:numFmt formatCode="0%" sourceLinked="1"/>
        <c:tickLblPos val="nextTo"/>
        <c:crossAx val="51751168"/>
        <c:crosses val="autoZero"/>
        <c:crossBetween val="between"/>
      </c:valAx>
      <c:spPr>
        <a:ln>
          <a:solidFill>
            <a:schemeClr val="bg1">
              <a:lumMod val="50000"/>
            </a:schemeClr>
          </a:solidFill>
        </a:ln>
      </c:spPr>
    </c:plotArea>
    <c:legend>
      <c:legendPos val="b"/>
      <c:layout>
        <c:manualLayout>
          <c:xMode val="edge"/>
          <c:yMode val="edge"/>
          <c:x val="0.16251486191373388"/>
          <c:y val="0.90443288338957661"/>
          <c:w val="0.77042964340126974"/>
          <c:h val="7.1757592800899883E-2"/>
        </c:manualLayout>
      </c:layout>
    </c:legend>
    <c:plotVisOnly val="1"/>
    <c:dispBlanksAs val="gap"/>
  </c:chart>
  <c:spPr>
    <a:ln>
      <a:noFill/>
    </a:ln>
  </c:spPr>
  <c:txPr>
    <a:bodyPr/>
    <a:lstStyle/>
    <a:p>
      <a:pPr>
        <a:defRPr sz="900" baseline="0">
          <a:latin typeface="Verdana" pitchFamily="34"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5615339749198063E-2"/>
          <c:y val="0.11548618922634671"/>
          <c:w val="0.60614501312336144"/>
          <c:h val="0.80494375703037224"/>
        </c:manualLayout>
      </c:layout>
      <c:barChart>
        <c:barDir val="col"/>
        <c:grouping val="clustered"/>
        <c:ser>
          <c:idx val="0"/>
          <c:order val="0"/>
          <c:tx>
            <c:strRef>
              <c:f>Лист1!$B$1</c:f>
              <c:strCache>
                <c:ptCount val="1"/>
                <c:pt idx="0">
                  <c:v>Долгосрочные ссуды</c:v>
                </c:pt>
              </c:strCache>
            </c:strRef>
          </c:tx>
          <c:dLbls>
            <c:dLblPos val="outEnd"/>
            <c:showVal val="1"/>
          </c:dLbls>
          <c:cat>
            <c:strRef>
              <c:f>Лист1!$A$2:$A$4</c:f>
              <c:strCache>
                <c:ptCount val="3"/>
                <c:pt idx="0">
                  <c:v>2014г</c:v>
                </c:pt>
                <c:pt idx="1">
                  <c:v>2015г</c:v>
                </c:pt>
                <c:pt idx="2">
                  <c:v>2016г</c:v>
                </c:pt>
              </c:strCache>
            </c:strRef>
          </c:cat>
          <c:val>
            <c:numRef>
              <c:f>Лист1!$B$2:$B$4</c:f>
              <c:numCache>
                <c:formatCode>General</c:formatCode>
                <c:ptCount val="3"/>
                <c:pt idx="0">
                  <c:v>195.6</c:v>
                </c:pt>
                <c:pt idx="1">
                  <c:v>174.3</c:v>
                </c:pt>
                <c:pt idx="2">
                  <c:v>159.5</c:v>
                </c:pt>
              </c:numCache>
            </c:numRef>
          </c:val>
        </c:ser>
        <c:ser>
          <c:idx val="1"/>
          <c:order val="1"/>
          <c:tx>
            <c:strRef>
              <c:f>Лист1!$C$1</c:f>
              <c:strCache>
                <c:ptCount val="1"/>
                <c:pt idx="0">
                  <c:v>Краткосрочные ссуды</c:v>
                </c:pt>
              </c:strCache>
            </c:strRef>
          </c:tx>
          <c:dLbls>
            <c:dLblPos val="outEnd"/>
            <c:showVal val="1"/>
          </c:dLbls>
          <c:cat>
            <c:strRef>
              <c:f>Лист1!$A$2:$A$4</c:f>
              <c:strCache>
                <c:ptCount val="3"/>
                <c:pt idx="0">
                  <c:v>2014г</c:v>
                </c:pt>
                <c:pt idx="1">
                  <c:v>2015г</c:v>
                </c:pt>
                <c:pt idx="2">
                  <c:v>2016г</c:v>
                </c:pt>
              </c:strCache>
            </c:strRef>
          </c:cat>
          <c:val>
            <c:numRef>
              <c:f>Лист1!$C$2:$C$4</c:f>
              <c:numCache>
                <c:formatCode>General</c:formatCode>
                <c:ptCount val="3"/>
                <c:pt idx="0">
                  <c:v>258.39999999999969</c:v>
                </c:pt>
                <c:pt idx="1">
                  <c:v>463.3</c:v>
                </c:pt>
                <c:pt idx="2">
                  <c:v>498.6</c:v>
                </c:pt>
              </c:numCache>
            </c:numRef>
          </c:val>
        </c:ser>
        <c:axId val="51970816"/>
        <c:axId val="51972736"/>
      </c:barChart>
      <c:catAx>
        <c:axId val="51970816"/>
        <c:scaling>
          <c:orientation val="minMax"/>
        </c:scaling>
        <c:axPos val="b"/>
        <c:title>
          <c:tx>
            <c:rich>
              <a:bodyPr/>
              <a:lstStyle/>
              <a:p>
                <a:pPr>
                  <a:defRPr b="0"/>
                </a:pPr>
                <a:r>
                  <a:rPr lang="ru-RU" b="0"/>
                  <a:t>Год</a:t>
                </a:r>
              </a:p>
            </c:rich>
          </c:tx>
          <c:layout>
            <c:manualLayout>
              <c:xMode val="edge"/>
              <c:yMode val="edge"/>
              <c:x val="0.71179534849810611"/>
              <c:y val="0.92775778027746536"/>
            </c:manualLayout>
          </c:layout>
        </c:title>
        <c:tickLblPos val="nextTo"/>
        <c:crossAx val="51972736"/>
        <c:crosses val="autoZero"/>
        <c:auto val="1"/>
        <c:lblAlgn val="ctr"/>
        <c:lblOffset val="100"/>
      </c:catAx>
      <c:valAx>
        <c:axId val="51972736"/>
        <c:scaling>
          <c:orientation val="minMax"/>
        </c:scaling>
        <c:axPos val="l"/>
        <c:majorGridlines/>
        <c:title>
          <c:tx>
            <c:rich>
              <a:bodyPr rot="0" vert="horz"/>
              <a:lstStyle/>
              <a:p>
                <a:pPr>
                  <a:defRPr b="0"/>
                </a:pPr>
                <a:r>
                  <a:rPr lang="ru-RU" b="0"/>
                  <a:t>Млрд.руб.</a:t>
                </a:r>
              </a:p>
            </c:rich>
          </c:tx>
          <c:layout>
            <c:manualLayout>
              <c:xMode val="edge"/>
              <c:yMode val="edge"/>
              <c:x val="1.8518518518518545E-2"/>
              <c:y val="2.3503624546931605E-2"/>
            </c:manualLayout>
          </c:layout>
        </c:title>
        <c:numFmt formatCode="General" sourceLinked="1"/>
        <c:tickLblPos val="nextTo"/>
        <c:crossAx val="51970816"/>
        <c:crosses val="autoZero"/>
        <c:crossBetween val="between"/>
      </c:valAx>
      <c:spPr>
        <a:ln>
          <a:solidFill>
            <a:schemeClr val="accent1"/>
          </a:solidFill>
        </a:ln>
      </c:spPr>
    </c:plotArea>
    <c:legend>
      <c:legendPos val="r"/>
    </c:legend>
    <c:plotVisOnly val="1"/>
    <c:dispBlanksAs val="gap"/>
  </c:chart>
  <c:txPr>
    <a:bodyPr/>
    <a:lstStyle/>
    <a:p>
      <a:pPr>
        <a:defRPr sz="900" baseline="0">
          <a:latin typeface="Verdana" pitchFamily="34"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view3D>
      <c:rotX val="75"/>
      <c:perspective val="30"/>
    </c:view3D>
    <c:plotArea>
      <c:layout/>
      <c:pie3DChart>
        <c:varyColors val="1"/>
        <c:ser>
          <c:idx val="0"/>
          <c:order val="0"/>
          <c:tx>
            <c:strRef>
              <c:f>Лист1!$B$1</c:f>
              <c:strCache>
                <c:ptCount val="1"/>
                <c:pt idx="0">
                  <c:v>Продажи</c:v>
                </c:pt>
              </c:strCache>
            </c:strRef>
          </c:tx>
          <c:dLbls>
            <c:dLblPos val="outEnd"/>
            <c:showVal val="1"/>
            <c:showLeaderLines val="1"/>
          </c:dLbls>
          <c:cat>
            <c:strRef>
              <c:f>Лист1!$A$2:$A$8</c:f>
              <c:strCache>
                <c:ptCount val="7"/>
                <c:pt idx="0">
                  <c:v>Крестьянские (фермерские) хозяйства</c:v>
                </c:pt>
                <c:pt idx="1">
                  <c:v>Рыболовство,рыболовство и охота</c:v>
                </c:pt>
                <c:pt idx="2">
                  <c:v>Кредиты физическим лицам, проживающим в сельской местности</c:v>
                </c:pt>
                <c:pt idx="3">
                  <c:v>Смешанное растениеводство/животноводство</c:v>
                </c:pt>
                <c:pt idx="4">
                  <c:v>Животноводство</c:v>
                </c:pt>
                <c:pt idx="5">
                  <c:v>Растениеводство</c:v>
                </c:pt>
                <c:pt idx="6">
                  <c:v>Пищевая и перерабатывающая промышленность</c:v>
                </c:pt>
              </c:strCache>
            </c:strRef>
          </c:cat>
          <c:val>
            <c:numRef>
              <c:f>Лист1!$B$2:$B$8</c:f>
              <c:numCache>
                <c:formatCode>General</c:formatCode>
                <c:ptCount val="7"/>
                <c:pt idx="0">
                  <c:v>4.0999999999999996</c:v>
                </c:pt>
                <c:pt idx="1">
                  <c:v>0.8</c:v>
                </c:pt>
                <c:pt idx="2">
                  <c:v>12.6</c:v>
                </c:pt>
                <c:pt idx="3">
                  <c:v>3.6</c:v>
                </c:pt>
                <c:pt idx="4">
                  <c:v>24</c:v>
                </c:pt>
                <c:pt idx="5">
                  <c:v>18.600000000000001</c:v>
                </c:pt>
                <c:pt idx="6">
                  <c:v>16.899999999999999</c:v>
                </c:pt>
              </c:numCache>
            </c:numRef>
          </c:val>
        </c:ser>
        <c:dLbls>
          <c:showVal val="1"/>
        </c:dLbls>
      </c:pie3DChart>
    </c:plotArea>
    <c:legend>
      <c:legendPos val="r"/>
      <c:layout>
        <c:manualLayout>
          <c:xMode val="edge"/>
          <c:yMode val="edge"/>
          <c:x val="0.6296296296296312"/>
          <c:y val="4.3611111111111121E-2"/>
          <c:w val="0.34119187950229207"/>
          <c:h val="0.73261446485855963"/>
        </c:manualLayout>
      </c:layout>
    </c:legend>
    <c:plotVisOnly val="1"/>
    <c:dispBlanksAs val="zero"/>
  </c:chart>
  <c:spPr>
    <a:ln>
      <a:solidFill>
        <a:schemeClr val="bg1"/>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dLbls>
            <c:dLbl>
              <c:idx val="0"/>
              <c:layout>
                <c:manualLayout>
                  <c:x val="-1.6203703703703703E-2"/>
                  <c:y val="-2.3809523809523812E-2"/>
                </c:manualLayout>
              </c:layout>
              <c:dLblPos val="bestFit"/>
              <c:showVal val="1"/>
            </c:dLbl>
            <c:dLbl>
              <c:idx val="1"/>
              <c:layout>
                <c:manualLayout>
                  <c:x val="4.6296296296296391E-2"/>
                  <c:y val="1.1904761904761921E-2"/>
                </c:manualLayout>
              </c:layout>
              <c:dLblPos val="bestFit"/>
              <c:showVal val="1"/>
            </c:dLbl>
            <c:dLblPos val="outEnd"/>
            <c:showVal val="1"/>
            <c:showLeaderLines val="1"/>
          </c:dLbls>
          <c:cat>
            <c:strRef>
              <c:f>Лист1!$A$2:$A$8</c:f>
              <c:strCache>
                <c:ptCount val="7"/>
                <c:pt idx="0">
                  <c:v>Управление активами</c:v>
                </c:pt>
                <c:pt idx="1">
                  <c:v>Консультирование</c:v>
                </c:pt>
                <c:pt idx="2">
                  <c:v>Торговля</c:v>
                </c:pt>
                <c:pt idx="3">
                  <c:v>Строительство</c:v>
                </c:pt>
                <c:pt idx="4">
                  <c:v>Аренда</c:v>
                </c:pt>
                <c:pt idx="5">
                  <c:v>Производство</c:v>
                </c:pt>
                <c:pt idx="6">
                  <c:v>Прочее</c:v>
                </c:pt>
              </c:strCache>
            </c:strRef>
          </c:cat>
          <c:val>
            <c:numRef>
              <c:f>Лист1!$B$2:$B$8</c:f>
              <c:numCache>
                <c:formatCode>General</c:formatCode>
                <c:ptCount val="7"/>
                <c:pt idx="0">
                  <c:v>0.34</c:v>
                </c:pt>
                <c:pt idx="1">
                  <c:v>0.630000000000001</c:v>
                </c:pt>
                <c:pt idx="2">
                  <c:v>48.04</c:v>
                </c:pt>
                <c:pt idx="3">
                  <c:v>17.39</c:v>
                </c:pt>
                <c:pt idx="4">
                  <c:v>2.12</c:v>
                </c:pt>
                <c:pt idx="5">
                  <c:v>15.81</c:v>
                </c:pt>
                <c:pt idx="6">
                  <c:v>15.67</c:v>
                </c:pt>
              </c:numCache>
            </c:numRef>
          </c:val>
        </c:ser>
        <c:dLbls>
          <c:showVal val="1"/>
        </c:dLbls>
      </c:pie3DChart>
    </c:plotArea>
    <c:legend>
      <c:legendPos val="r"/>
    </c:legend>
    <c:plotVisOnly val="1"/>
    <c:dispBlanksAs val="zero"/>
  </c:chart>
  <c:spPr>
    <a:ln>
      <a:solidFill>
        <a:schemeClr val="bg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dLbls>
            <c:showPercent val="1"/>
            <c:showLeaderLines val="1"/>
          </c:dLbls>
          <c:cat>
            <c:strRef>
              <c:f>Лист1!$A$2:$A$3</c:f>
              <c:strCache>
                <c:ptCount val="2"/>
                <c:pt idx="0">
                  <c:v>Необеспеченные кредиты</c:v>
                </c:pt>
                <c:pt idx="1">
                  <c:v>Обеспеченные кредиты</c:v>
                </c:pt>
              </c:strCache>
            </c:strRef>
          </c:cat>
          <c:val>
            <c:numRef>
              <c:f>Лист1!$B$2:$B$3</c:f>
              <c:numCache>
                <c:formatCode>0%</c:formatCode>
                <c:ptCount val="2"/>
                <c:pt idx="0">
                  <c:v>0.5</c:v>
                </c:pt>
                <c:pt idx="1">
                  <c:v>0.5</c:v>
                </c:pt>
              </c:numCache>
            </c:numRef>
          </c:val>
        </c:ser>
        <c:dLbls>
          <c:showPercent val="1"/>
        </c:dLbls>
      </c:pie3DChart>
    </c:plotArea>
    <c:legend>
      <c:legendPos val="r"/>
    </c:legend>
    <c:plotVisOnly val="1"/>
    <c:dispBlanksAs val="zero"/>
  </c:chart>
  <c:spPr>
    <a:ln>
      <a:solidFill>
        <a:schemeClr val="bg1"/>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view3D>
      <c:rotX val="30"/>
      <c:perspective val="30"/>
    </c:view3D>
    <c:plotArea>
      <c:layout/>
      <c:pie3DChart>
        <c:varyColors val="1"/>
        <c:ser>
          <c:idx val="0"/>
          <c:order val="0"/>
          <c:tx>
            <c:strRef>
              <c:f>Лист1!$B$1</c:f>
              <c:strCache>
                <c:ptCount val="1"/>
                <c:pt idx="0">
                  <c:v>Продажи</c:v>
                </c:pt>
              </c:strCache>
            </c:strRef>
          </c:tx>
          <c:explosion val="25"/>
          <c:dLbls>
            <c:showPercent val="1"/>
            <c:showLeaderLines val="1"/>
          </c:dLbls>
          <c:cat>
            <c:strRef>
              <c:f>Лист1!$A$2:$A$7</c:f>
              <c:strCache>
                <c:ptCount val="6"/>
                <c:pt idx="0">
                  <c:v>Ценными бумагами</c:v>
                </c:pt>
                <c:pt idx="1">
                  <c:v> Товарами</c:v>
                </c:pt>
                <c:pt idx="2">
                  <c:v> Земельными участками</c:v>
                </c:pt>
                <c:pt idx="3">
                  <c:v> Поручительством третьих лиц</c:v>
                </c:pt>
                <c:pt idx="4">
                  <c:v>Оборудованием</c:v>
                </c:pt>
                <c:pt idx="5">
                  <c:v>Прочими активами</c:v>
                </c:pt>
              </c:strCache>
            </c:strRef>
          </c:cat>
          <c:val>
            <c:numRef>
              <c:f>Лист1!$B$2:$B$7</c:f>
              <c:numCache>
                <c:formatCode>0%</c:formatCode>
                <c:ptCount val="6"/>
                <c:pt idx="0">
                  <c:v>2.0000000000000011E-2</c:v>
                </c:pt>
                <c:pt idx="1">
                  <c:v>0.22</c:v>
                </c:pt>
                <c:pt idx="2">
                  <c:v>0.31000000000000044</c:v>
                </c:pt>
                <c:pt idx="3">
                  <c:v>0</c:v>
                </c:pt>
                <c:pt idx="4">
                  <c:v>0.22</c:v>
                </c:pt>
                <c:pt idx="5">
                  <c:v>0.23</c:v>
                </c:pt>
              </c:numCache>
            </c:numRef>
          </c:val>
        </c:ser>
        <c:dLbls>
          <c:showPercent val="1"/>
        </c:dLbls>
      </c:pie3DChart>
    </c:plotArea>
    <c:legend>
      <c:legendPos val="r"/>
    </c:legend>
    <c:plotVisOnly val="1"/>
    <c:dispBlanksAs val="zero"/>
  </c:chart>
  <c:spPr>
    <a:ln>
      <a:solidFill>
        <a:schemeClr val="bg1"/>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75"/>
      <c:perspective val="30"/>
    </c:view3D>
    <c:plotArea>
      <c:layout/>
      <c:pie3DChart>
        <c:varyColors val="1"/>
        <c:ser>
          <c:idx val="0"/>
          <c:order val="0"/>
          <c:tx>
            <c:strRef>
              <c:f>Лист1!$B$1</c:f>
              <c:strCache>
                <c:ptCount val="1"/>
                <c:pt idx="0">
                  <c:v>Продажи</c:v>
                </c:pt>
              </c:strCache>
            </c:strRef>
          </c:tx>
          <c:explosion val="25"/>
          <c:dLbls>
            <c:showPercent val="1"/>
            <c:showLeaderLines val="1"/>
          </c:dLbls>
          <c:cat>
            <c:strRef>
              <c:f>Лист1!$A$2:$A$3</c:f>
              <c:strCache>
                <c:ptCount val="2"/>
                <c:pt idx="0">
                  <c:v>Текущие кредиты</c:v>
                </c:pt>
                <c:pt idx="1">
                  <c:v>Обесцененные кредиты</c:v>
                </c:pt>
              </c:strCache>
            </c:strRef>
          </c:cat>
          <c:val>
            <c:numRef>
              <c:f>Лист1!$B$2:$B$3</c:f>
              <c:numCache>
                <c:formatCode>0%</c:formatCode>
                <c:ptCount val="2"/>
                <c:pt idx="0">
                  <c:v>0.48000000000000032</c:v>
                </c:pt>
                <c:pt idx="1">
                  <c:v>0.52</c:v>
                </c:pt>
              </c:numCache>
            </c:numRef>
          </c:val>
        </c:ser>
        <c:dLbls>
          <c:showPercent val="1"/>
        </c:dLbls>
      </c:pie3DChart>
    </c:plotArea>
    <c:legend>
      <c:legendPos val="r"/>
      <c:layout>
        <c:manualLayout>
          <c:xMode val="edge"/>
          <c:yMode val="edge"/>
          <c:x val="0.67489796333597862"/>
          <c:y val="0.29035078644366541"/>
          <c:w val="0.30959816069502938"/>
          <c:h val="0.29764392589612426"/>
        </c:manualLayout>
      </c:layout>
    </c:legend>
    <c:plotVisOnly val="1"/>
    <c:dispBlanksAs val="zero"/>
  </c:chart>
  <c:spPr>
    <a:ln>
      <a:solidFill>
        <a:schemeClr val="bg1"/>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view3D>
      <c:rotX val="30"/>
      <c:perspective val="30"/>
    </c:view3D>
    <c:plotArea>
      <c:layout/>
      <c:pie3DChart>
        <c:varyColors val="1"/>
        <c:ser>
          <c:idx val="0"/>
          <c:order val="0"/>
          <c:tx>
            <c:strRef>
              <c:f>Лист1!$B$1</c:f>
              <c:strCache>
                <c:ptCount val="1"/>
                <c:pt idx="0">
                  <c:v>Продажи</c:v>
                </c:pt>
              </c:strCache>
            </c:strRef>
          </c:tx>
          <c:explosion val="25"/>
          <c:dLbls>
            <c:showPercent val="1"/>
            <c:showLeaderLines val="1"/>
          </c:dLbls>
          <c:cat>
            <c:strRef>
              <c:f>Лист1!$A$2:$A$4</c:f>
              <c:strCache>
                <c:ptCount val="3"/>
                <c:pt idx="0">
                  <c:v> с задержкой погашения менее 30 дней</c:v>
                </c:pt>
                <c:pt idx="1">
                  <c:v>с задержкой погашения от 180 до 360 дней</c:v>
                </c:pt>
                <c:pt idx="2">
                  <c:v>с задержкой погашения свыше 360 дней</c:v>
                </c:pt>
              </c:strCache>
            </c:strRef>
          </c:cat>
          <c:val>
            <c:numRef>
              <c:f>Лист1!$B$2:$B$4</c:f>
              <c:numCache>
                <c:formatCode>0%</c:formatCode>
                <c:ptCount val="3"/>
                <c:pt idx="0">
                  <c:v>0.37000000000000038</c:v>
                </c:pt>
                <c:pt idx="1">
                  <c:v>0.61000000000000065</c:v>
                </c:pt>
                <c:pt idx="2">
                  <c:v>2.0000000000000011E-2</c:v>
                </c:pt>
              </c:numCache>
            </c:numRef>
          </c:val>
        </c:ser>
        <c:dLbls>
          <c:showPercent val="1"/>
        </c:dLbls>
      </c:pie3DChart>
    </c:plotArea>
    <c:legend>
      <c:legendPos val="r"/>
      <c:layout>
        <c:manualLayout>
          <c:xMode val="edge"/>
          <c:yMode val="edge"/>
          <c:x val="0.6722913952302727"/>
          <c:y val="0.1842190518264426"/>
          <c:w val="0.31332011556109451"/>
          <c:h val="0.58304721810763749"/>
        </c:manualLayout>
      </c:layout>
    </c:legend>
    <c:plotVisOnly val="1"/>
    <c:dispBlanksAs val="zero"/>
  </c:chart>
  <c:spPr>
    <a:ln>
      <a:solidFill>
        <a:schemeClr val="bg1"/>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4E60-51E9-462D-9DD8-A5E7B9F7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4872</TotalTime>
  <Pages>85</Pages>
  <Words>17707</Words>
  <Characters>100936</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Владимир</cp:lastModifiedBy>
  <cp:revision>94</cp:revision>
  <dcterms:created xsi:type="dcterms:W3CDTF">2018-05-16T19:12:00Z</dcterms:created>
  <dcterms:modified xsi:type="dcterms:W3CDTF">2018-06-05T15:13:00Z</dcterms:modified>
</cp:coreProperties>
</file>